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24" w:rsidRPr="00264194" w:rsidRDefault="00B31351" w:rsidP="00D979CD">
      <w:pPr>
        <w:jc w:val="center"/>
        <w:outlineLvl w:val="0"/>
        <w:rPr>
          <w:b/>
          <w:sz w:val="28"/>
          <w:szCs w:val="28"/>
        </w:rPr>
      </w:pPr>
      <w:r w:rsidRPr="00264194">
        <w:rPr>
          <w:b/>
          <w:sz w:val="28"/>
          <w:szCs w:val="28"/>
        </w:rPr>
        <w:t>Jahresbericht 2020</w:t>
      </w:r>
    </w:p>
    <w:p w:rsidR="00B45124" w:rsidRPr="00264194" w:rsidRDefault="00B45124" w:rsidP="00B45124">
      <w:pPr>
        <w:jc w:val="center"/>
        <w:outlineLvl w:val="0"/>
        <w:rPr>
          <w:b/>
          <w:sz w:val="28"/>
          <w:szCs w:val="28"/>
        </w:rPr>
      </w:pPr>
      <w:r w:rsidRPr="00264194">
        <w:rPr>
          <w:b/>
          <w:sz w:val="28"/>
          <w:szCs w:val="28"/>
        </w:rPr>
        <w:t>des</w:t>
      </w:r>
    </w:p>
    <w:p w:rsidR="00D8059F" w:rsidRPr="00264194" w:rsidRDefault="00B45124" w:rsidP="00B45124">
      <w:pPr>
        <w:jc w:val="center"/>
        <w:outlineLvl w:val="0"/>
        <w:rPr>
          <w:b/>
          <w:sz w:val="28"/>
          <w:szCs w:val="28"/>
        </w:rPr>
      </w:pPr>
      <w:r w:rsidRPr="00264194">
        <w:rPr>
          <w:b/>
          <w:sz w:val="28"/>
          <w:szCs w:val="28"/>
        </w:rPr>
        <w:t>Zentrums für biomedizinische Ausbildung und Forschung</w:t>
      </w:r>
      <w:r w:rsidR="00D8059F" w:rsidRPr="00264194">
        <w:rPr>
          <w:b/>
          <w:sz w:val="28"/>
          <w:szCs w:val="28"/>
        </w:rPr>
        <w:t xml:space="preserve"> </w:t>
      </w:r>
    </w:p>
    <w:p w:rsidR="00B45124" w:rsidRPr="00264194" w:rsidRDefault="00D8059F" w:rsidP="00B45124">
      <w:pPr>
        <w:jc w:val="center"/>
        <w:outlineLvl w:val="0"/>
        <w:rPr>
          <w:b/>
          <w:sz w:val="28"/>
          <w:szCs w:val="28"/>
        </w:rPr>
      </w:pPr>
      <w:r w:rsidRPr="00264194">
        <w:rPr>
          <w:b/>
          <w:sz w:val="28"/>
          <w:szCs w:val="28"/>
        </w:rPr>
        <w:t>(ZBAF)/School of Life Sciences</w:t>
      </w:r>
    </w:p>
    <w:p w:rsidR="00B45124" w:rsidRPr="00264194" w:rsidRDefault="00B45124" w:rsidP="00B45124">
      <w:pPr>
        <w:jc w:val="center"/>
        <w:rPr>
          <w:b/>
          <w:color w:val="0000FF"/>
        </w:rPr>
      </w:pPr>
    </w:p>
    <w:p w:rsidR="00D8059F" w:rsidRPr="00264194" w:rsidRDefault="00D8059F" w:rsidP="008960D3">
      <w:pPr>
        <w:pStyle w:val="NurText"/>
        <w:jc w:val="both"/>
        <w:rPr>
          <w:rFonts w:ascii="Times New Roman" w:hAnsi="Times New Roman" w:cs="Times New Roman"/>
          <w:sz w:val="24"/>
          <w:szCs w:val="24"/>
        </w:rPr>
      </w:pPr>
      <w:r w:rsidRPr="00264194">
        <w:rPr>
          <w:rFonts w:ascii="Times New Roman" w:hAnsi="Times New Roman" w:cs="Times New Roman"/>
          <w:sz w:val="24"/>
          <w:szCs w:val="24"/>
        </w:rPr>
        <w:t>Das ZBAF/School of Life Sciences ging im März 2010 aus der Fakultät für Biochemie hervor. Das ZBAF/School of Life Sciences ist eine medizinaffine Einrichtung in Forschung &amp; Lehre der Fakultät für Gesundheit. Es setzt mit</w:t>
      </w:r>
      <w:r w:rsidR="009819C8" w:rsidRPr="00264194">
        <w:rPr>
          <w:rFonts w:ascii="Times New Roman" w:hAnsi="Times New Roman" w:cs="Times New Roman"/>
          <w:sz w:val="24"/>
          <w:szCs w:val="24"/>
        </w:rPr>
        <w:t xml:space="preserve"> </w:t>
      </w:r>
      <w:r w:rsidRPr="00264194">
        <w:rPr>
          <w:rFonts w:ascii="Times New Roman" w:hAnsi="Times New Roman" w:cs="Times New Roman"/>
          <w:sz w:val="24"/>
          <w:szCs w:val="24"/>
        </w:rPr>
        <w:t xml:space="preserve">seiner Fokussierung auf die medizinisch-biologische Grundlagen- und </w:t>
      </w:r>
      <w:r w:rsidR="006353F1" w:rsidRPr="00264194">
        <w:rPr>
          <w:rFonts w:ascii="Times New Roman" w:hAnsi="Times New Roman" w:cs="Times New Roman"/>
          <w:sz w:val="24"/>
          <w:szCs w:val="24"/>
        </w:rPr>
        <w:t>Translationale</w:t>
      </w:r>
      <w:r w:rsidRPr="00264194">
        <w:rPr>
          <w:rFonts w:ascii="Times New Roman" w:hAnsi="Times New Roman" w:cs="Times New Roman"/>
          <w:sz w:val="24"/>
          <w:szCs w:val="24"/>
        </w:rPr>
        <w:t xml:space="preserve"> Forschung mit den kurzen Kommunikationswegen interdisziplinär und transdisziplinär die national und internationalen Notwendigkeiten fort, die medizinischen Forschungsleistungen an der UWH zu stärken und auch sichtbar zu machen. Deshalb verfolgt das ZBAF/School of Life Sciences eine Forschungspolitik die Ressourcen so einsetzt, dass Perspektiven aufgezeigt werden können, wie Ergebnisse aus einem Wissenschaftsverbund für Patienten nutzbar gemacht werden können. Dabei darf der wissenschaftliche Auf- und Nachwuchs - auch in der Lehre – nicht vernachlässigt werden. Ergebnisse der Forschung aus dem ZBAR/School of Life Sciences ergänzen die bestehenden Lehrinhalte </w:t>
      </w:r>
      <w:r w:rsidR="001A3978" w:rsidRPr="00264194">
        <w:rPr>
          <w:rFonts w:ascii="Times New Roman" w:hAnsi="Times New Roman" w:cs="Times New Roman"/>
          <w:sz w:val="24"/>
          <w:szCs w:val="24"/>
        </w:rPr>
        <w:t>der verschiedenen Disziplinen</w:t>
      </w:r>
      <w:r w:rsidRPr="00264194">
        <w:rPr>
          <w:rFonts w:ascii="Times New Roman" w:hAnsi="Times New Roman" w:cs="Times New Roman"/>
          <w:sz w:val="24"/>
          <w:szCs w:val="24"/>
        </w:rPr>
        <w:t xml:space="preserve"> im ZBAF/School of Life Sciences und fokussieren diese auf einer Ebene der fortgeschrittenen/graduierten Studierenden in PhD-Seminaren und in Seminardiskursen von </w:t>
      </w:r>
      <w:r w:rsidR="001A3978" w:rsidRPr="00264194">
        <w:rPr>
          <w:rFonts w:ascii="Times New Roman" w:hAnsi="Times New Roman" w:cs="Times New Roman"/>
          <w:sz w:val="24"/>
          <w:szCs w:val="24"/>
        </w:rPr>
        <w:t xml:space="preserve">und mit </w:t>
      </w:r>
      <w:r w:rsidRPr="00264194">
        <w:rPr>
          <w:rFonts w:ascii="Times New Roman" w:hAnsi="Times New Roman" w:cs="Times New Roman"/>
          <w:sz w:val="24"/>
          <w:szCs w:val="24"/>
        </w:rPr>
        <w:t>externen, eingeladenen Rednern. Das Ziel der Arbeit im ZBAF/School of Life Sciences ist es Facetten der medizinischen und naturwissenschaftlichen Forschung zu einem synergistischen Erkenntnisgewinn aus differenten Wissensgebieten zu generieren, der in der Ausbildung der Studierenden und im wissenschaftlichen Nachwuchs ihre Resonanzpartner finden kann, um so einen umfassenderen, exemplarischen Beitrag zur Daseinsvorsorge aus der Universität für die Gesellschaft zu leisten.</w:t>
      </w:r>
    </w:p>
    <w:p w:rsidR="00D8059F" w:rsidRPr="00264194" w:rsidRDefault="00D8059F" w:rsidP="00B45124">
      <w:pPr>
        <w:jc w:val="both"/>
      </w:pPr>
    </w:p>
    <w:p w:rsidR="00D8059F" w:rsidRPr="00264194" w:rsidRDefault="00D8059F" w:rsidP="00B45124">
      <w:pPr>
        <w:jc w:val="both"/>
      </w:pPr>
    </w:p>
    <w:p w:rsidR="00B45124" w:rsidRPr="00264194" w:rsidRDefault="00B45124" w:rsidP="00B45124">
      <w:pPr>
        <w:jc w:val="both"/>
        <w:outlineLvl w:val="0"/>
        <w:rPr>
          <w:sz w:val="26"/>
          <w:szCs w:val="26"/>
        </w:rPr>
      </w:pPr>
      <w:r w:rsidRPr="00264194">
        <w:rPr>
          <w:b/>
          <w:sz w:val="26"/>
          <w:szCs w:val="26"/>
        </w:rPr>
        <w:t>Mitglieder</w:t>
      </w:r>
    </w:p>
    <w:p w:rsidR="00B45124" w:rsidRPr="00264194" w:rsidRDefault="00B45124" w:rsidP="00B45124">
      <w:pPr>
        <w:jc w:val="both"/>
      </w:pPr>
    </w:p>
    <w:p w:rsidR="00D8059F" w:rsidRPr="00264194" w:rsidRDefault="00B45124" w:rsidP="008960D3">
      <w:pPr>
        <w:pStyle w:val="NurText"/>
        <w:jc w:val="both"/>
        <w:rPr>
          <w:rFonts w:ascii="Times New Roman" w:hAnsi="Times New Roman" w:cs="Times New Roman"/>
          <w:sz w:val="24"/>
          <w:szCs w:val="24"/>
        </w:rPr>
      </w:pPr>
      <w:r w:rsidRPr="00264194">
        <w:rPr>
          <w:rFonts w:ascii="Times New Roman" w:hAnsi="Times New Roman" w:cs="Times New Roman"/>
          <w:sz w:val="24"/>
          <w:szCs w:val="24"/>
        </w:rPr>
        <w:t>Ständige Mitglieder des ZBAF</w:t>
      </w:r>
      <w:r w:rsidR="00D8059F" w:rsidRPr="00264194">
        <w:rPr>
          <w:rFonts w:ascii="Times New Roman" w:hAnsi="Times New Roman" w:cs="Times New Roman"/>
          <w:sz w:val="24"/>
          <w:szCs w:val="24"/>
        </w:rPr>
        <w:t>/School of Life Sciences</w:t>
      </w:r>
      <w:r w:rsidRPr="00264194">
        <w:rPr>
          <w:rFonts w:ascii="Times New Roman" w:hAnsi="Times New Roman" w:cs="Times New Roman"/>
          <w:sz w:val="24"/>
          <w:szCs w:val="24"/>
        </w:rPr>
        <w:t xml:space="preserve"> sind </w:t>
      </w:r>
      <w:r w:rsidR="00D8059F" w:rsidRPr="00264194">
        <w:rPr>
          <w:rFonts w:ascii="Times New Roman" w:hAnsi="Times New Roman" w:cs="Times New Roman"/>
          <w:sz w:val="24"/>
          <w:szCs w:val="24"/>
        </w:rPr>
        <w:t>durch eine Satzung approbierte Angehörige der Institute/Lehrstühle/Abteilungen der Fakultät für Gesundheit, der Departments für Zahn-, Mund-, und Kieferheilkunde</w:t>
      </w:r>
      <w:r w:rsidR="00107E3C" w:rsidRPr="00264194">
        <w:rPr>
          <w:rFonts w:ascii="Times New Roman" w:hAnsi="Times New Roman" w:cs="Times New Roman"/>
          <w:sz w:val="24"/>
          <w:szCs w:val="24"/>
        </w:rPr>
        <w:t xml:space="preserve"> sowie Psychologie &amp; Psychotherapie. Somit sind in Forschung und Lehre im ZBAF/School of Life Sciences alle relevanten Fächer einer umfassenden medizinischen Ausbildung vertreten, wie z. B: Anatomie, Physiologie, Biochemie/Molekulare Biochemie in der Medizin, Virologie, Immunologie, experimentelle Onkologie, Pharmakologie, Zellbiologie/Genetik/Epigenetik, </w:t>
      </w:r>
      <w:r w:rsidR="006353F1" w:rsidRPr="00264194">
        <w:rPr>
          <w:rFonts w:ascii="Times New Roman" w:hAnsi="Times New Roman" w:cs="Times New Roman"/>
          <w:sz w:val="24"/>
          <w:szCs w:val="24"/>
        </w:rPr>
        <w:t>Translationale</w:t>
      </w:r>
      <w:r w:rsidR="00107E3C" w:rsidRPr="00264194">
        <w:rPr>
          <w:rFonts w:ascii="Times New Roman" w:hAnsi="Times New Roman" w:cs="Times New Roman"/>
          <w:sz w:val="24"/>
          <w:szCs w:val="24"/>
        </w:rPr>
        <w:t xml:space="preserve"> Wundforschung, Neurobiologie/Genetik des Verhaltens (Psychologie), Psychologie/Psychotherapie, Parodontologie, biologische und Materialgrundlagen in der Zahlheilkunde vertreten, die sich je nach Forschungsinteressen und Lehrinhalten mit den universitären Kliniken der UWH, z.B. Pädiatrie verlinken.</w:t>
      </w:r>
    </w:p>
    <w:p w:rsidR="00D8059F" w:rsidRPr="00264194" w:rsidRDefault="00D8059F" w:rsidP="00B45124">
      <w:pPr>
        <w:jc w:val="both"/>
      </w:pPr>
    </w:p>
    <w:p w:rsidR="00B45124" w:rsidRPr="00264194" w:rsidRDefault="00B45124" w:rsidP="00B45124">
      <w:pPr>
        <w:jc w:val="both"/>
        <w:rPr>
          <w:color w:val="0000FF"/>
        </w:rPr>
      </w:pPr>
    </w:p>
    <w:p w:rsidR="00B45124" w:rsidRPr="00A26351" w:rsidRDefault="00B45124" w:rsidP="00B45124">
      <w:pPr>
        <w:jc w:val="both"/>
        <w:outlineLvl w:val="0"/>
        <w:rPr>
          <w:b/>
          <w:sz w:val="26"/>
          <w:szCs w:val="26"/>
          <w:lang w:val="en-US"/>
        </w:rPr>
      </w:pPr>
      <w:r w:rsidRPr="00A26351">
        <w:rPr>
          <w:b/>
          <w:sz w:val="26"/>
          <w:szCs w:val="26"/>
          <w:lang w:val="en-US"/>
        </w:rPr>
        <w:t>Leitung des ZBAF</w:t>
      </w:r>
      <w:r w:rsidR="00107E3C" w:rsidRPr="00A26351">
        <w:rPr>
          <w:b/>
          <w:sz w:val="26"/>
          <w:szCs w:val="26"/>
          <w:lang w:val="en-US"/>
        </w:rPr>
        <w:t>/School of Life Sciences</w:t>
      </w:r>
    </w:p>
    <w:p w:rsidR="00B45124" w:rsidRPr="00A26351" w:rsidRDefault="00B45124" w:rsidP="00B45124">
      <w:pPr>
        <w:jc w:val="both"/>
        <w:rPr>
          <w:b/>
          <w:lang w:val="en-US"/>
        </w:rPr>
      </w:pPr>
    </w:p>
    <w:p w:rsidR="00B45124" w:rsidRPr="00264194" w:rsidRDefault="00B45124" w:rsidP="00B45124">
      <w:pPr>
        <w:jc w:val="both"/>
        <w:outlineLvl w:val="0"/>
      </w:pPr>
      <w:r w:rsidRPr="00264194">
        <w:rPr>
          <w:b/>
        </w:rPr>
        <w:t>Sprecher</w:t>
      </w:r>
      <w:r w:rsidRPr="00264194">
        <w:t xml:space="preserve">: Prof. Dr. </w:t>
      </w:r>
      <w:r w:rsidR="00524470" w:rsidRPr="00264194">
        <w:t>Dr. Kurt Zänker, Institut für Immunologie</w:t>
      </w:r>
    </w:p>
    <w:p w:rsidR="00B45124" w:rsidRPr="00264194" w:rsidRDefault="00524470" w:rsidP="00B45124">
      <w:pPr>
        <w:jc w:val="both"/>
      </w:pPr>
      <w:r w:rsidRPr="00264194">
        <w:rPr>
          <w:b/>
        </w:rPr>
        <w:t>Stellvertretende</w:t>
      </w:r>
      <w:r w:rsidR="00B45124" w:rsidRPr="00264194">
        <w:rPr>
          <w:b/>
        </w:rPr>
        <w:t xml:space="preserve"> Sprecher</w:t>
      </w:r>
      <w:r w:rsidRPr="00264194">
        <w:rPr>
          <w:b/>
        </w:rPr>
        <w:t>in</w:t>
      </w:r>
      <w:r w:rsidR="00B45124" w:rsidRPr="00264194">
        <w:t xml:space="preserve">: Prof. Dr. </w:t>
      </w:r>
      <w:r w:rsidRPr="00264194">
        <w:t>Anja Ehrhardt</w:t>
      </w:r>
      <w:r w:rsidR="00B45124" w:rsidRPr="00264194">
        <w:t xml:space="preserve">, Institut für </w:t>
      </w:r>
      <w:r w:rsidRPr="00264194">
        <w:t>Virologie und Mikrobiologie</w:t>
      </w:r>
    </w:p>
    <w:p w:rsidR="00B45124" w:rsidRPr="00264194" w:rsidRDefault="00B45124" w:rsidP="00B45124">
      <w:pPr>
        <w:jc w:val="both"/>
        <w:rPr>
          <w:sz w:val="22"/>
        </w:rPr>
      </w:pPr>
    </w:p>
    <w:p w:rsidR="00B45124" w:rsidRPr="00264194" w:rsidRDefault="00B45124" w:rsidP="00B45124">
      <w:pPr>
        <w:jc w:val="both"/>
        <w:rPr>
          <w:sz w:val="26"/>
          <w:szCs w:val="26"/>
        </w:rPr>
      </w:pPr>
      <w:r w:rsidRPr="00264194">
        <w:rPr>
          <w:b/>
          <w:sz w:val="26"/>
          <w:szCs w:val="26"/>
        </w:rPr>
        <w:t>Beratende</w:t>
      </w:r>
      <w:r w:rsidRPr="00264194">
        <w:rPr>
          <w:sz w:val="26"/>
          <w:szCs w:val="26"/>
        </w:rPr>
        <w:t xml:space="preserve"> </w:t>
      </w:r>
      <w:r w:rsidRPr="00264194">
        <w:rPr>
          <w:b/>
          <w:sz w:val="26"/>
          <w:szCs w:val="26"/>
        </w:rPr>
        <w:t>Beiratsmitglieder</w:t>
      </w:r>
      <w:r w:rsidRPr="00264194">
        <w:rPr>
          <w:sz w:val="26"/>
          <w:szCs w:val="26"/>
        </w:rPr>
        <w:t>:</w:t>
      </w:r>
    </w:p>
    <w:p w:rsidR="00D2078B" w:rsidRPr="00264194" w:rsidRDefault="00D2078B" w:rsidP="00D2078B">
      <w:pPr>
        <w:jc w:val="both"/>
        <w:outlineLvl w:val="0"/>
      </w:pPr>
      <w:r w:rsidRPr="00264194">
        <w:t>Prof. Dr. Anton Friedmann, Lehrstuhl für Parodontologie</w:t>
      </w:r>
    </w:p>
    <w:p w:rsidR="00D2078B" w:rsidRPr="00264194" w:rsidRDefault="00D2078B" w:rsidP="00D2078B">
      <w:pPr>
        <w:jc w:val="both"/>
      </w:pPr>
      <w:r w:rsidRPr="00264194">
        <w:t>Prof. Dr. Joachim Fandrey, Institut für Physiologie, Universität Duisburg-Essen (externes Mitglied)</w:t>
      </w:r>
    </w:p>
    <w:p w:rsidR="00D2078B" w:rsidRPr="00264194" w:rsidRDefault="00D2078B" w:rsidP="00D2078B">
      <w:pPr>
        <w:jc w:val="both"/>
        <w:outlineLvl w:val="0"/>
      </w:pPr>
      <w:r w:rsidRPr="00264194">
        <w:t>Renate Wimmer, Richterin am Bundegerichtshof (externes Mitglied)</w:t>
      </w:r>
    </w:p>
    <w:p w:rsidR="0069098D" w:rsidRPr="00264194" w:rsidRDefault="0069098D" w:rsidP="00B45124">
      <w:pPr>
        <w:jc w:val="both"/>
        <w:outlineLvl w:val="0"/>
        <w:rPr>
          <w:sz w:val="22"/>
        </w:rPr>
      </w:pPr>
    </w:p>
    <w:p w:rsidR="00AC44D5" w:rsidRDefault="00AC44D5">
      <w:pPr>
        <w:spacing w:after="200" w:line="276" w:lineRule="auto"/>
        <w:rPr>
          <w:b/>
          <w:sz w:val="26"/>
          <w:szCs w:val="26"/>
        </w:rPr>
      </w:pPr>
      <w:r>
        <w:rPr>
          <w:b/>
          <w:sz w:val="26"/>
          <w:szCs w:val="26"/>
        </w:rPr>
        <w:br w:type="page"/>
      </w:r>
    </w:p>
    <w:p w:rsidR="00B45124" w:rsidRPr="00264194" w:rsidRDefault="00B45124" w:rsidP="00B45124">
      <w:pPr>
        <w:jc w:val="both"/>
        <w:outlineLvl w:val="0"/>
        <w:rPr>
          <w:sz w:val="26"/>
          <w:szCs w:val="26"/>
        </w:rPr>
      </w:pPr>
      <w:r w:rsidRPr="00264194">
        <w:rPr>
          <w:b/>
          <w:sz w:val="26"/>
          <w:szCs w:val="26"/>
        </w:rPr>
        <w:lastRenderedPageBreak/>
        <w:t>Mitgliederversammlung</w:t>
      </w:r>
    </w:p>
    <w:p w:rsidR="00B45124" w:rsidRPr="00264194" w:rsidRDefault="00B45124" w:rsidP="00B45124">
      <w:pPr>
        <w:jc w:val="both"/>
      </w:pPr>
    </w:p>
    <w:p w:rsidR="00B45124" w:rsidRPr="00264194" w:rsidRDefault="00B45124" w:rsidP="00B45124">
      <w:pPr>
        <w:jc w:val="both"/>
      </w:pPr>
      <w:r w:rsidRPr="00264194">
        <w:t>Laut Geschäftsordnung des ZBAF benennt jedes Mitgliedinstitut eine(n) stimmberechtigte(n) Vertreter(in).</w:t>
      </w:r>
    </w:p>
    <w:p w:rsidR="00B45124" w:rsidRPr="00264194" w:rsidRDefault="00B45124" w:rsidP="00B45124">
      <w:pPr>
        <w:jc w:val="both"/>
        <w:rPr>
          <w:color w:val="0000FF"/>
        </w:rPr>
      </w:pPr>
    </w:p>
    <w:p w:rsidR="008B4BE5" w:rsidRPr="00264194" w:rsidRDefault="00D2078B" w:rsidP="00B45124">
      <w:pPr>
        <w:jc w:val="both"/>
      </w:pPr>
      <w:r w:rsidRPr="00264194">
        <w:t xml:space="preserve">Im Geschäftsjahr </w:t>
      </w:r>
      <w:r w:rsidR="00B31351" w:rsidRPr="005D17B5">
        <w:t>2020</w:t>
      </w:r>
      <w:r w:rsidR="00B45124" w:rsidRPr="005D17B5">
        <w:t xml:space="preserve"> </w:t>
      </w:r>
      <w:r w:rsidR="0046597D" w:rsidRPr="005D17B5">
        <w:t>wurden</w:t>
      </w:r>
      <w:r w:rsidR="00B45124" w:rsidRPr="005D17B5">
        <w:t xml:space="preserve"> </w:t>
      </w:r>
      <w:r w:rsidR="00B31351" w:rsidRPr="005D17B5">
        <w:t>aufgrund der COVID 19-Pandemie keine</w:t>
      </w:r>
      <w:r w:rsidR="00B45124" w:rsidRPr="005D17B5">
        <w:t xml:space="preserve"> Mitgliederversammlungen</w:t>
      </w:r>
      <w:r w:rsidR="00B45124" w:rsidRPr="00264194">
        <w:rPr>
          <w:color w:val="0000FF"/>
        </w:rPr>
        <w:t xml:space="preserve"> </w:t>
      </w:r>
      <w:r w:rsidR="00B31351" w:rsidRPr="00264194">
        <w:t>abgehalten.</w:t>
      </w:r>
      <w:r w:rsidR="00B45124" w:rsidRPr="00264194">
        <w:t xml:space="preserve"> </w:t>
      </w:r>
    </w:p>
    <w:p w:rsidR="00B31351" w:rsidRPr="00264194" w:rsidRDefault="00B31351" w:rsidP="00B45124">
      <w:pPr>
        <w:jc w:val="both"/>
      </w:pPr>
    </w:p>
    <w:p w:rsidR="00B45124" w:rsidRPr="00264194" w:rsidRDefault="00B45124" w:rsidP="00B45124">
      <w:pPr>
        <w:jc w:val="both"/>
      </w:pPr>
    </w:p>
    <w:p w:rsidR="00B45124" w:rsidRPr="00264194" w:rsidRDefault="00B45124" w:rsidP="00B45124">
      <w:pPr>
        <w:jc w:val="both"/>
        <w:outlineLvl w:val="0"/>
        <w:rPr>
          <w:sz w:val="26"/>
          <w:szCs w:val="26"/>
        </w:rPr>
      </w:pPr>
      <w:r w:rsidRPr="00264194">
        <w:rPr>
          <w:b/>
          <w:sz w:val="26"/>
          <w:szCs w:val="26"/>
        </w:rPr>
        <w:t>Gäste</w:t>
      </w:r>
    </w:p>
    <w:p w:rsidR="00B45124" w:rsidRPr="00264194" w:rsidRDefault="00B45124" w:rsidP="00B45124">
      <w:pPr>
        <w:jc w:val="both"/>
      </w:pPr>
    </w:p>
    <w:p w:rsidR="00B45124" w:rsidRPr="00264194" w:rsidRDefault="00B45124" w:rsidP="00B45124">
      <w:pPr>
        <w:jc w:val="both"/>
      </w:pPr>
      <w:r w:rsidRPr="00264194">
        <w:t>Laut Satzung des ZBAF können alle Mitglieder der UWH auf Antrag gemeinsame Großgeräte des ZBAF nutzen und werden in ihren Forschungsaktivitäten gegebenenfalls von Mitgliedern des ZBAF beraten. Diese Möglichkeit wurde von mehreren klinischen Arbeitsgruppen genutzt.</w:t>
      </w:r>
    </w:p>
    <w:p w:rsidR="00B45124" w:rsidRPr="00264194" w:rsidRDefault="00B45124" w:rsidP="00B45124">
      <w:pPr>
        <w:jc w:val="both"/>
      </w:pPr>
    </w:p>
    <w:p w:rsidR="00B45124" w:rsidRPr="00264194" w:rsidRDefault="00B45124" w:rsidP="00B45124">
      <w:pPr>
        <w:jc w:val="both"/>
      </w:pPr>
    </w:p>
    <w:p w:rsidR="00B45124" w:rsidRPr="00264194" w:rsidRDefault="00B45124" w:rsidP="00B45124">
      <w:pPr>
        <w:jc w:val="both"/>
        <w:outlineLvl w:val="0"/>
        <w:rPr>
          <w:b/>
          <w:color w:val="000000"/>
          <w:sz w:val="26"/>
          <w:szCs w:val="26"/>
        </w:rPr>
      </w:pPr>
      <w:r w:rsidRPr="00264194">
        <w:rPr>
          <w:b/>
          <w:color w:val="000000"/>
          <w:sz w:val="26"/>
          <w:szCs w:val="26"/>
        </w:rPr>
        <w:t>Kolloquium des ZBAF</w:t>
      </w:r>
      <w:r w:rsidR="008960D3" w:rsidRPr="00264194">
        <w:rPr>
          <w:b/>
          <w:color w:val="000000"/>
          <w:sz w:val="26"/>
          <w:szCs w:val="26"/>
        </w:rPr>
        <w:t>/School of Life Sciences</w:t>
      </w:r>
    </w:p>
    <w:p w:rsidR="00D231FB" w:rsidRPr="00264194" w:rsidRDefault="00D231FB" w:rsidP="00B45124">
      <w:pPr>
        <w:jc w:val="both"/>
        <w:outlineLvl w:val="0"/>
        <w:rPr>
          <w:b/>
          <w:color w:val="000000"/>
          <w:sz w:val="26"/>
          <w:szCs w:val="26"/>
        </w:rPr>
      </w:pPr>
    </w:p>
    <w:p w:rsidR="00D231FB" w:rsidRPr="005D17B5" w:rsidRDefault="00B31351" w:rsidP="00D231FB">
      <w:pPr>
        <w:jc w:val="both"/>
        <w:rPr>
          <w:color w:val="000000"/>
        </w:rPr>
      </w:pPr>
      <w:r w:rsidRPr="005D17B5">
        <w:rPr>
          <w:color w:val="000000"/>
        </w:rPr>
        <w:t>Aufgrund der COVID-19 Pandemie fand in 2020 nur ein Vortrag statt.</w:t>
      </w:r>
    </w:p>
    <w:p w:rsidR="007E75EA" w:rsidRPr="005D17B5" w:rsidRDefault="007E75EA" w:rsidP="00D231FB">
      <w:pPr>
        <w:jc w:val="both"/>
        <w:rPr>
          <w:color w:val="000000"/>
        </w:rPr>
      </w:pPr>
    </w:p>
    <w:p w:rsidR="00B31351" w:rsidRPr="00264194" w:rsidRDefault="00B31351" w:rsidP="00D231FB">
      <w:pPr>
        <w:jc w:val="both"/>
        <w:rPr>
          <w:bCs/>
        </w:rPr>
      </w:pPr>
      <w:r w:rsidRPr="00264194">
        <w:rPr>
          <w:bCs/>
        </w:rPr>
        <w:t>P</w:t>
      </w:r>
      <w:r w:rsidR="00782D50" w:rsidRPr="00264194">
        <w:rPr>
          <w:bCs/>
        </w:rPr>
        <w:t>D</w:t>
      </w:r>
      <w:r w:rsidRPr="00264194">
        <w:rPr>
          <w:bCs/>
        </w:rPr>
        <w:t xml:space="preserve"> Dr. Anke Schiedel</w:t>
      </w:r>
    </w:p>
    <w:p w:rsidR="002E41D0" w:rsidRPr="00264194" w:rsidRDefault="00B31351" w:rsidP="00D231FB">
      <w:pPr>
        <w:jc w:val="both"/>
        <w:rPr>
          <w:bCs/>
        </w:rPr>
      </w:pPr>
      <w:r w:rsidRPr="00264194">
        <w:rPr>
          <w:bCs/>
        </w:rPr>
        <w:t>Pharmazeutische &amp; Medizinische Chemie, Universität Bonn</w:t>
      </w:r>
    </w:p>
    <w:p w:rsidR="00782D50" w:rsidRPr="00A26351" w:rsidRDefault="00782D50" w:rsidP="00D231FB">
      <w:pPr>
        <w:jc w:val="both"/>
        <w:rPr>
          <w:bCs/>
        </w:rPr>
      </w:pPr>
    </w:p>
    <w:p w:rsidR="00782D50" w:rsidRPr="00264194" w:rsidRDefault="00C32DA3" w:rsidP="00D231FB">
      <w:pPr>
        <w:jc w:val="both"/>
        <w:rPr>
          <w:lang w:val="en-US"/>
        </w:rPr>
      </w:pPr>
      <w:r w:rsidRPr="00264194">
        <w:rPr>
          <w:color w:val="000000"/>
          <w:lang w:val="en-US"/>
        </w:rPr>
        <w:t>“</w:t>
      </w:r>
      <w:r w:rsidR="002E41D0" w:rsidRPr="00264194">
        <w:rPr>
          <w:color w:val="000000"/>
          <w:lang w:val="en-US"/>
        </w:rPr>
        <w:t>The orphan G protein-coupled receptor 143: Looking for the „ligand“</w:t>
      </w:r>
      <w:r w:rsidR="00DA3EFC">
        <w:rPr>
          <w:color w:val="000000"/>
          <w:lang w:val="en-US"/>
        </w:rPr>
        <w:t xml:space="preserve"> </w:t>
      </w:r>
      <w:r w:rsidR="002E41D0" w:rsidRPr="00264194">
        <w:rPr>
          <w:color w:val="000000"/>
          <w:lang w:val="en-US"/>
        </w:rPr>
        <w:t>in the haystack”</w:t>
      </w:r>
    </w:p>
    <w:p w:rsidR="00782D50" w:rsidRPr="00264194" w:rsidRDefault="00782D50" w:rsidP="00D231FB">
      <w:pPr>
        <w:jc w:val="both"/>
        <w:rPr>
          <w:lang w:val="en-US"/>
        </w:rPr>
      </w:pPr>
    </w:p>
    <w:p w:rsidR="00CE1A13" w:rsidRPr="00264194" w:rsidRDefault="00CE1A13" w:rsidP="00CE1A13">
      <w:pPr>
        <w:spacing w:line="280" w:lineRule="exact"/>
        <w:rPr>
          <w:rFonts w:ascii="Calibri" w:hAnsi="Calibri" w:cs="Arial"/>
          <w:lang w:val="en-US"/>
        </w:rPr>
      </w:pPr>
    </w:p>
    <w:p w:rsidR="00B45124" w:rsidRPr="00264194" w:rsidRDefault="00B45124" w:rsidP="00B45124">
      <w:pPr>
        <w:jc w:val="both"/>
        <w:outlineLvl w:val="0"/>
        <w:rPr>
          <w:b/>
          <w:sz w:val="26"/>
          <w:szCs w:val="26"/>
        </w:rPr>
      </w:pPr>
      <w:r w:rsidRPr="00264194">
        <w:rPr>
          <w:b/>
          <w:sz w:val="26"/>
          <w:szCs w:val="26"/>
        </w:rPr>
        <w:t>Forschungsorientierte Lehre im ZBAF</w:t>
      </w:r>
    </w:p>
    <w:p w:rsidR="00D231FB" w:rsidRPr="00264194" w:rsidRDefault="00D231FB" w:rsidP="00B45124">
      <w:pPr>
        <w:jc w:val="both"/>
        <w:outlineLvl w:val="0"/>
        <w:rPr>
          <w:b/>
          <w:sz w:val="26"/>
          <w:szCs w:val="26"/>
        </w:rPr>
      </w:pPr>
    </w:p>
    <w:p w:rsidR="00D231FB" w:rsidRPr="005D17B5" w:rsidRDefault="00D231FB" w:rsidP="00D231FB">
      <w:pPr>
        <w:tabs>
          <w:tab w:val="left" w:pos="-142"/>
          <w:tab w:val="left" w:pos="142"/>
        </w:tabs>
        <w:ind w:left="142" w:hanging="142"/>
        <w:jc w:val="both"/>
      </w:pPr>
      <w:r w:rsidRPr="00264194">
        <w:t>-</w:t>
      </w:r>
      <w:r w:rsidRPr="00264194">
        <w:tab/>
        <w:t xml:space="preserve">Von Mitgliedern des ZBAF wurden </w:t>
      </w:r>
      <w:r w:rsidR="00554642" w:rsidRPr="00264194">
        <w:t>jeweils z</w:t>
      </w:r>
      <w:r w:rsidR="00264C73" w:rsidRPr="00264194">
        <w:t xml:space="preserve">um Sommer- und Wintersemester </w:t>
      </w:r>
      <w:r w:rsidR="002307DE" w:rsidRPr="00AC44D5">
        <w:t>1</w:t>
      </w:r>
      <w:r w:rsidR="00417A97" w:rsidRPr="00AC44D5">
        <w:t>3</w:t>
      </w:r>
      <w:r w:rsidR="00524470" w:rsidRPr="00264194">
        <w:t xml:space="preserve"> </w:t>
      </w:r>
      <w:r w:rsidRPr="00264194">
        <w:t>x</w:t>
      </w:r>
      <w:r w:rsidR="00524470" w:rsidRPr="00264194">
        <w:t xml:space="preserve"> </w:t>
      </w:r>
      <w:r w:rsidRPr="00264194">
        <w:t xml:space="preserve">90minütige Ringvorlesungen „Molekulare Medizin“ für </w:t>
      </w:r>
      <w:r w:rsidR="00554642" w:rsidRPr="00264194">
        <w:t xml:space="preserve">jeweils 40 </w:t>
      </w:r>
      <w:r w:rsidRPr="00264194">
        <w:t>Studierende aller Fakultäten organisiert und abgehalten.</w:t>
      </w:r>
      <w:r w:rsidR="002307DE" w:rsidRPr="00264194">
        <w:t xml:space="preserve">  </w:t>
      </w:r>
      <w:r w:rsidR="002307DE" w:rsidRPr="005D17B5">
        <w:t>Aufgrund der COVID 19-Pandemie fanden 4 Veranstaltungen in Präsenz und 9 online per Zoom statt.</w:t>
      </w:r>
    </w:p>
    <w:p w:rsidR="00D231FB" w:rsidRPr="00264194" w:rsidRDefault="00D231FB" w:rsidP="00D231FB">
      <w:pPr>
        <w:tabs>
          <w:tab w:val="left" w:pos="142"/>
        </w:tabs>
        <w:ind w:left="142" w:hanging="142"/>
        <w:jc w:val="both"/>
      </w:pPr>
      <w:r w:rsidRPr="005D17B5">
        <w:t>-</w:t>
      </w:r>
      <w:r w:rsidRPr="005D17B5">
        <w:tab/>
      </w:r>
      <w:r w:rsidR="00B72E6A" w:rsidRPr="005D17B5">
        <w:t>2</w:t>
      </w:r>
      <w:r w:rsidR="0017725F" w:rsidRPr="005D17B5">
        <w:t>5</w:t>
      </w:r>
      <w:r w:rsidR="00A44666" w:rsidRPr="005D17B5">
        <w:t xml:space="preserve"> </w:t>
      </w:r>
      <w:r w:rsidRPr="005D17B5">
        <w:t>Medizinstudenten</w:t>
      </w:r>
      <w:r w:rsidRPr="00264194">
        <w:t xml:space="preserve"> bzw. Teilnehmer des PhD-Programms haben umfangreiche </w:t>
      </w:r>
      <w:r w:rsidR="00A44666" w:rsidRPr="00264194">
        <w:t>F</w:t>
      </w:r>
      <w:r w:rsidRPr="00264194">
        <w:t>orschungs</w:t>
      </w:r>
      <w:r w:rsidR="00A44666" w:rsidRPr="00264194">
        <w:t>-</w:t>
      </w:r>
      <w:r w:rsidR="00A0790C" w:rsidRPr="00264194">
        <w:t>praktika an den Lehrstühlen</w:t>
      </w:r>
      <w:r w:rsidRPr="00264194">
        <w:t xml:space="preserve"> absolviert.</w:t>
      </w:r>
    </w:p>
    <w:p w:rsidR="00D231FB" w:rsidRPr="00264194" w:rsidRDefault="00D231FB" w:rsidP="00D231FB">
      <w:pPr>
        <w:tabs>
          <w:tab w:val="left" w:pos="142"/>
        </w:tabs>
        <w:ind w:left="142" w:hanging="142"/>
        <w:jc w:val="both"/>
      </w:pPr>
      <w:r w:rsidRPr="00264194">
        <w:t>-</w:t>
      </w:r>
      <w:r w:rsidRPr="00264194">
        <w:tab/>
        <w:t>Seit 2011 wird vom ZBAF das PhD</w:t>
      </w:r>
      <w:r w:rsidR="00973184" w:rsidRPr="00264194">
        <w:t>-</w:t>
      </w:r>
      <w:r w:rsidRPr="00264194">
        <w:t>Programm „Biomedizin“ organisiert.</w:t>
      </w:r>
    </w:p>
    <w:p w:rsidR="0046597D" w:rsidRPr="00264194" w:rsidRDefault="0046597D" w:rsidP="00D231FB">
      <w:pPr>
        <w:tabs>
          <w:tab w:val="left" w:pos="142"/>
        </w:tabs>
        <w:ind w:left="142" w:hanging="142"/>
        <w:jc w:val="both"/>
      </w:pPr>
    </w:p>
    <w:p w:rsidR="00327B6A" w:rsidRPr="00264194" w:rsidRDefault="00327B6A" w:rsidP="00D231FB">
      <w:pPr>
        <w:tabs>
          <w:tab w:val="left" w:pos="142"/>
        </w:tabs>
        <w:ind w:left="142" w:hanging="142"/>
        <w:jc w:val="both"/>
        <w:rPr>
          <w:dstrike/>
        </w:rPr>
      </w:pPr>
    </w:p>
    <w:p w:rsidR="00B45124" w:rsidRPr="00264194" w:rsidRDefault="00B45124" w:rsidP="00B45124">
      <w:pPr>
        <w:jc w:val="both"/>
        <w:rPr>
          <w:b/>
          <w:color w:val="000000"/>
          <w:sz w:val="26"/>
          <w:szCs w:val="26"/>
        </w:rPr>
      </w:pPr>
      <w:r w:rsidRPr="00264194">
        <w:rPr>
          <w:b/>
          <w:color w:val="000000"/>
          <w:sz w:val="26"/>
          <w:szCs w:val="26"/>
        </w:rPr>
        <w:t>Publikationen, Vorträge und andere wissenschaftliche Aktivitäten aus dem ZBAF</w:t>
      </w:r>
    </w:p>
    <w:p w:rsidR="00B45124" w:rsidRPr="00264194" w:rsidRDefault="00B45124" w:rsidP="00B45124">
      <w:pPr>
        <w:jc w:val="both"/>
        <w:outlineLvl w:val="0"/>
        <w:rPr>
          <w:b/>
          <w:sz w:val="26"/>
          <w:szCs w:val="26"/>
        </w:rPr>
      </w:pPr>
    </w:p>
    <w:p w:rsidR="00D231FB" w:rsidRPr="00A81AF6" w:rsidRDefault="00D231FB" w:rsidP="00CD0A7C">
      <w:pPr>
        <w:tabs>
          <w:tab w:val="left" w:pos="284"/>
        </w:tabs>
        <w:jc w:val="both"/>
        <w:rPr>
          <w:b/>
          <w:sz w:val="26"/>
          <w:szCs w:val="26"/>
        </w:rPr>
      </w:pPr>
      <w:r w:rsidRPr="00A81AF6">
        <w:rPr>
          <w:b/>
          <w:sz w:val="26"/>
          <w:szCs w:val="26"/>
        </w:rPr>
        <w:t>1.</w:t>
      </w:r>
      <w:r w:rsidRPr="00A81AF6">
        <w:rPr>
          <w:b/>
          <w:sz w:val="26"/>
          <w:szCs w:val="26"/>
        </w:rPr>
        <w:tab/>
        <w:t>Forschungsartikel</w:t>
      </w:r>
    </w:p>
    <w:p w:rsidR="00CD0A7C" w:rsidRPr="00A81AF6" w:rsidRDefault="00CD0A7C" w:rsidP="00CD0A7C">
      <w:pPr>
        <w:tabs>
          <w:tab w:val="left" w:pos="284"/>
        </w:tabs>
        <w:jc w:val="both"/>
        <w:rPr>
          <w:b/>
          <w:sz w:val="26"/>
          <w:szCs w:val="26"/>
        </w:rPr>
      </w:pPr>
    </w:p>
    <w:p w:rsidR="00365AE9" w:rsidRPr="00A81AF6" w:rsidRDefault="00365AE9" w:rsidP="0053338E">
      <w:pPr>
        <w:tabs>
          <w:tab w:val="left" w:pos="284"/>
        </w:tabs>
        <w:rPr>
          <w:b/>
          <w:bCs/>
          <w:iCs/>
        </w:rPr>
      </w:pPr>
      <w:r w:rsidRPr="00A81AF6">
        <w:rPr>
          <w:b/>
          <w:sz w:val="26"/>
          <w:szCs w:val="26"/>
        </w:rPr>
        <w:tab/>
      </w:r>
      <w:r w:rsidRPr="00A81AF6">
        <w:rPr>
          <w:b/>
          <w:bCs/>
          <w:iCs/>
        </w:rPr>
        <w:t>Institut für Evolutionsbiologie</w:t>
      </w:r>
    </w:p>
    <w:p w:rsidR="00365AE9" w:rsidRPr="00A81AF6" w:rsidRDefault="00365AE9" w:rsidP="0053338E">
      <w:pPr>
        <w:tabs>
          <w:tab w:val="left" w:pos="284"/>
        </w:tabs>
        <w:rPr>
          <w:b/>
          <w:bCs/>
          <w:iCs/>
        </w:rPr>
      </w:pPr>
    </w:p>
    <w:p w:rsidR="00B45C96" w:rsidRPr="00A81AF6" w:rsidRDefault="00365AE9" w:rsidP="0053338E">
      <w:pPr>
        <w:pStyle w:val="Fuzeile"/>
        <w:tabs>
          <w:tab w:val="clear" w:pos="4536"/>
          <w:tab w:val="clear" w:pos="9072"/>
        </w:tabs>
        <w:ind w:left="284" w:right="851" w:hanging="284"/>
        <w:jc w:val="both"/>
      </w:pPr>
      <w:r w:rsidRPr="00A81AF6">
        <w:rPr>
          <w:b/>
          <w:bCs/>
          <w:iCs/>
        </w:rPr>
        <w:tab/>
      </w:r>
      <w:r w:rsidRPr="00A81AF6">
        <w:t>Kümmell S, Abdala F, Sassoon J, Abdala V</w:t>
      </w:r>
      <w:r w:rsidR="0089268B" w:rsidRPr="00A81AF6">
        <w:t>. (2020).</w:t>
      </w:r>
      <w:r w:rsidRPr="00A81AF6">
        <w:t xml:space="preserve"> </w:t>
      </w:r>
      <w:r w:rsidRPr="009B004E">
        <w:rPr>
          <w:lang w:val="en-US"/>
        </w:rPr>
        <w:t xml:space="preserve">Evolution and identity of synapsid carpal bones. </w:t>
      </w:r>
      <w:r w:rsidRPr="00A81AF6">
        <w:t xml:space="preserve">Acta Palaeontologica Polonica 65 (4): 649-678 </w:t>
      </w:r>
      <w:hyperlink r:id="rId8" w:history="1">
        <w:r w:rsidR="00B45C96" w:rsidRPr="00A81AF6">
          <w:rPr>
            <w:rStyle w:val="Hyperlink"/>
          </w:rPr>
          <w:t>https://doi.org/10.4202/app.00709.2019</w:t>
        </w:r>
      </w:hyperlink>
      <w:r w:rsidRPr="00A81AF6">
        <w:t>.</w:t>
      </w:r>
    </w:p>
    <w:p w:rsidR="00365AE9" w:rsidRPr="00A81AF6" w:rsidRDefault="00365AE9" w:rsidP="0053338E">
      <w:pPr>
        <w:tabs>
          <w:tab w:val="left" w:pos="284"/>
        </w:tabs>
        <w:autoSpaceDE w:val="0"/>
        <w:autoSpaceDN w:val="0"/>
        <w:rPr>
          <w:b/>
          <w:sz w:val="26"/>
          <w:szCs w:val="26"/>
        </w:rPr>
      </w:pPr>
    </w:p>
    <w:p w:rsidR="00CD0A7C" w:rsidRPr="002B1964" w:rsidRDefault="00365AE9" w:rsidP="0053338E">
      <w:pPr>
        <w:tabs>
          <w:tab w:val="left" w:pos="284"/>
        </w:tabs>
        <w:autoSpaceDE w:val="0"/>
        <w:autoSpaceDN w:val="0"/>
        <w:rPr>
          <w:b/>
          <w:bCs/>
          <w:iCs/>
        </w:rPr>
      </w:pPr>
      <w:r w:rsidRPr="00A81AF6">
        <w:rPr>
          <w:b/>
          <w:sz w:val="26"/>
          <w:szCs w:val="26"/>
        </w:rPr>
        <w:tab/>
      </w:r>
      <w:r w:rsidR="00CD0A7C" w:rsidRPr="00264194">
        <w:rPr>
          <w:b/>
          <w:bCs/>
          <w:iCs/>
        </w:rPr>
        <w:t>Institut für Immunologie</w:t>
      </w:r>
    </w:p>
    <w:p w:rsidR="00CD0A7C" w:rsidRPr="002B1964" w:rsidRDefault="00CD0A7C" w:rsidP="0053338E">
      <w:pPr>
        <w:tabs>
          <w:tab w:val="left" w:pos="284"/>
        </w:tabs>
        <w:autoSpaceDE w:val="0"/>
        <w:autoSpaceDN w:val="0"/>
        <w:rPr>
          <w:b/>
          <w:bCs/>
          <w:iCs/>
        </w:rPr>
      </w:pPr>
    </w:p>
    <w:p w:rsidR="00DF7AE5" w:rsidRPr="00A81AF6" w:rsidRDefault="00DF7AE5" w:rsidP="0053338E">
      <w:pPr>
        <w:tabs>
          <w:tab w:val="left" w:pos="284"/>
        </w:tabs>
        <w:ind w:left="284"/>
        <w:jc w:val="both"/>
        <w:rPr>
          <w:bCs/>
          <w:iCs/>
          <w:lang w:val="en-US"/>
        </w:rPr>
      </w:pPr>
      <w:r>
        <w:rPr>
          <w:bCs/>
          <w:iCs/>
        </w:rPr>
        <w:t>Dörnen J, Sieler M, Weiler J, Keil S</w:t>
      </w:r>
      <w:r w:rsidR="00E54DF9">
        <w:rPr>
          <w:bCs/>
          <w:iCs/>
        </w:rPr>
        <w:t xml:space="preserve">, </w:t>
      </w:r>
      <w:r w:rsidR="00CE6BE9">
        <w:rPr>
          <w:bCs/>
          <w:iCs/>
        </w:rPr>
        <w:t xml:space="preserve">and </w:t>
      </w:r>
      <w:r>
        <w:rPr>
          <w:bCs/>
          <w:iCs/>
          <w:u w:val="single"/>
        </w:rPr>
        <w:t xml:space="preserve">Dittmar </w:t>
      </w:r>
      <w:r w:rsidRPr="00DF7AE5">
        <w:rPr>
          <w:bCs/>
          <w:iCs/>
          <w:u w:val="single"/>
        </w:rPr>
        <w:t>T.</w:t>
      </w:r>
      <w:r w:rsidRPr="00DF7AE5">
        <w:rPr>
          <w:bCs/>
          <w:iCs/>
        </w:rPr>
        <w:t xml:space="preserve"> (2020). </w:t>
      </w:r>
      <w:r w:rsidRPr="00A81AF6">
        <w:rPr>
          <w:bCs/>
          <w:iCs/>
          <w:lang w:val="en-US"/>
        </w:rPr>
        <w:t>Cell fusion-mediated tissue regeneration as an inducer of polyploidy and aneuploidy. Int. J. Mol. Sci., 21(5): pii: E1811 doi 10.3390/ijms21051811.</w:t>
      </w:r>
    </w:p>
    <w:p w:rsidR="00DF7AE5" w:rsidRPr="00A81AF6" w:rsidRDefault="00DF7AE5" w:rsidP="0053338E">
      <w:pPr>
        <w:tabs>
          <w:tab w:val="left" w:pos="284"/>
        </w:tabs>
        <w:jc w:val="both"/>
        <w:rPr>
          <w:bCs/>
          <w:iCs/>
          <w:lang w:val="en-US"/>
        </w:rPr>
      </w:pPr>
    </w:p>
    <w:p w:rsidR="00DF7AE5" w:rsidRPr="00A81AF6" w:rsidRDefault="00E54DF9" w:rsidP="0053338E">
      <w:pPr>
        <w:tabs>
          <w:tab w:val="left" w:pos="284"/>
        </w:tabs>
        <w:ind w:left="284"/>
        <w:jc w:val="both"/>
        <w:rPr>
          <w:bCs/>
          <w:iCs/>
          <w:lang w:val="en-US"/>
        </w:rPr>
      </w:pPr>
      <w:r w:rsidRPr="005D17B5">
        <w:rPr>
          <w:bCs/>
          <w:iCs/>
          <w:lang w:val="en-US"/>
        </w:rPr>
        <w:t xml:space="preserve">Fahlbusch SS, Keil </w:t>
      </w:r>
      <w:r w:rsidR="00DF7AE5" w:rsidRPr="005D17B5">
        <w:rPr>
          <w:bCs/>
          <w:iCs/>
          <w:lang w:val="en-US"/>
        </w:rPr>
        <w:t>S</w:t>
      </w:r>
      <w:r w:rsidRPr="005D17B5">
        <w:rPr>
          <w:bCs/>
          <w:iCs/>
          <w:lang w:val="en-US"/>
        </w:rPr>
        <w:t>, Epplen J.E</w:t>
      </w:r>
      <w:r w:rsidRPr="00152AF7">
        <w:rPr>
          <w:bCs/>
          <w:iCs/>
          <w:lang w:val="en-US"/>
        </w:rPr>
        <w:t xml:space="preserve">, Zänker K, </w:t>
      </w:r>
      <w:r w:rsidR="00CE6BE9" w:rsidRPr="00152AF7">
        <w:rPr>
          <w:bCs/>
          <w:iCs/>
          <w:lang w:val="en-US"/>
        </w:rPr>
        <w:t xml:space="preserve">and </w:t>
      </w:r>
      <w:r w:rsidRPr="005D17B5">
        <w:rPr>
          <w:bCs/>
          <w:iCs/>
          <w:lang w:val="en-US"/>
        </w:rPr>
        <w:t xml:space="preserve">Dittmar </w:t>
      </w:r>
      <w:r w:rsidR="00DF7AE5" w:rsidRPr="005D17B5">
        <w:rPr>
          <w:bCs/>
          <w:iCs/>
          <w:lang w:val="en-US"/>
        </w:rPr>
        <w:t>T.</w:t>
      </w:r>
      <w:r w:rsidR="00DF7AE5" w:rsidRPr="00152AF7">
        <w:rPr>
          <w:bCs/>
          <w:iCs/>
          <w:lang w:val="en-US"/>
        </w:rPr>
        <w:t xml:space="preserve"> (2020). </w:t>
      </w:r>
      <w:r w:rsidR="00DF7AE5" w:rsidRPr="00A81AF6">
        <w:rPr>
          <w:bCs/>
          <w:iCs/>
          <w:lang w:val="en-US"/>
        </w:rPr>
        <w:t>Comparison of hybrid clones derived from human breast epithelial cells and three different cancer cell lines regarding in vitro cancer stem/ initiating cell properties. BMC Cancer, 20(1):446. doi: 10.1186/s12885-020-06952-9</w:t>
      </w:r>
      <w:r w:rsidRPr="00A81AF6">
        <w:rPr>
          <w:bCs/>
          <w:iCs/>
          <w:lang w:val="en-US"/>
        </w:rPr>
        <w:t>.</w:t>
      </w:r>
    </w:p>
    <w:p w:rsidR="00DF7AE5" w:rsidRPr="00A81AF6" w:rsidRDefault="00DF7AE5" w:rsidP="0053338E">
      <w:pPr>
        <w:tabs>
          <w:tab w:val="left" w:pos="284"/>
        </w:tabs>
        <w:jc w:val="both"/>
        <w:rPr>
          <w:bCs/>
          <w:iCs/>
          <w:lang w:val="en-US"/>
        </w:rPr>
      </w:pPr>
    </w:p>
    <w:p w:rsidR="00DF7AE5" w:rsidRPr="00A81AF6" w:rsidRDefault="00E54DF9" w:rsidP="0053338E">
      <w:pPr>
        <w:tabs>
          <w:tab w:val="left" w:pos="284"/>
        </w:tabs>
        <w:ind w:left="284"/>
        <w:jc w:val="both"/>
        <w:rPr>
          <w:bCs/>
          <w:iCs/>
          <w:lang w:val="en-US"/>
        </w:rPr>
      </w:pPr>
      <w:r w:rsidRPr="00A81AF6">
        <w:rPr>
          <w:bCs/>
          <w:iCs/>
          <w:lang w:val="en-US"/>
        </w:rPr>
        <w:t xml:space="preserve">Mach N, Schaffarczyk L, Janz S, Ehrke-Schulz </w:t>
      </w:r>
      <w:r w:rsidR="00DF7AE5" w:rsidRPr="00A81AF6">
        <w:rPr>
          <w:bCs/>
          <w:iCs/>
          <w:lang w:val="en-US"/>
        </w:rPr>
        <w:t xml:space="preserve">E., </w:t>
      </w:r>
      <w:r w:rsidRPr="005D17B5">
        <w:rPr>
          <w:bCs/>
          <w:iCs/>
          <w:lang w:val="en-US"/>
        </w:rPr>
        <w:t>Dittmar T,</w:t>
      </w:r>
      <w:r w:rsidRPr="00A81AF6">
        <w:rPr>
          <w:bCs/>
          <w:iCs/>
          <w:lang w:val="en-US"/>
        </w:rPr>
        <w:t xml:space="preserve"> Ehrhardt A, </w:t>
      </w:r>
      <w:r w:rsidR="00CE6BE9" w:rsidRPr="00A81AF6">
        <w:rPr>
          <w:bCs/>
          <w:iCs/>
          <w:lang w:val="en-US"/>
        </w:rPr>
        <w:t xml:space="preserve">and </w:t>
      </w:r>
      <w:r w:rsidRPr="00A81AF6">
        <w:rPr>
          <w:bCs/>
          <w:iCs/>
          <w:lang w:val="en-US"/>
        </w:rPr>
        <w:t>Zhang W.</w:t>
      </w:r>
      <w:r w:rsidR="00DF7AE5" w:rsidRPr="00A81AF6">
        <w:rPr>
          <w:bCs/>
          <w:iCs/>
          <w:lang w:val="en-US"/>
        </w:rPr>
        <w:t xml:space="preserve"> (2020). Spectrum-wide exploration of human adenoviruses for breast cancer therapy. Cancers, 12(6): E1403. doi: 10.3390/cancers12061403</w:t>
      </w:r>
      <w:r w:rsidRPr="00A81AF6">
        <w:rPr>
          <w:bCs/>
          <w:iCs/>
          <w:lang w:val="en-US"/>
        </w:rPr>
        <w:t>.</w:t>
      </w:r>
    </w:p>
    <w:p w:rsidR="00DF7AE5" w:rsidRPr="00A81AF6" w:rsidRDefault="00DF7AE5" w:rsidP="0053338E">
      <w:pPr>
        <w:tabs>
          <w:tab w:val="left" w:pos="284"/>
        </w:tabs>
        <w:jc w:val="both"/>
        <w:rPr>
          <w:bCs/>
          <w:iCs/>
          <w:lang w:val="en-US"/>
        </w:rPr>
      </w:pPr>
    </w:p>
    <w:p w:rsidR="00DF7AE5" w:rsidRPr="00A81AF6" w:rsidRDefault="00E54DF9" w:rsidP="0053338E">
      <w:pPr>
        <w:tabs>
          <w:tab w:val="left" w:pos="284"/>
        </w:tabs>
        <w:ind w:left="284"/>
        <w:jc w:val="both"/>
        <w:rPr>
          <w:bCs/>
          <w:iCs/>
          <w:lang w:val="en-US"/>
        </w:rPr>
      </w:pPr>
      <w:r w:rsidRPr="00A81AF6">
        <w:rPr>
          <w:bCs/>
          <w:iCs/>
          <w:lang w:val="en-US"/>
        </w:rPr>
        <w:t xml:space="preserve">Melzer C, Jacobs </w:t>
      </w:r>
      <w:r w:rsidR="00DF7AE5" w:rsidRPr="00A81AF6">
        <w:rPr>
          <w:bCs/>
          <w:iCs/>
          <w:lang w:val="en-US"/>
        </w:rPr>
        <w:t xml:space="preserve">R., </w:t>
      </w:r>
      <w:r w:rsidRPr="005D17B5">
        <w:rPr>
          <w:bCs/>
          <w:iCs/>
          <w:lang w:val="en-US"/>
        </w:rPr>
        <w:t>Dittmar T</w:t>
      </w:r>
      <w:r w:rsidRPr="00A81AF6">
        <w:rPr>
          <w:bCs/>
          <w:iCs/>
          <w:lang w:val="en-US"/>
        </w:rPr>
        <w:t xml:space="preserve">, Pich A, von der Ohe J, Yang Y, </w:t>
      </w:r>
      <w:r w:rsidR="00CE6BE9" w:rsidRPr="00A81AF6">
        <w:rPr>
          <w:bCs/>
          <w:iCs/>
          <w:lang w:val="en-US"/>
        </w:rPr>
        <w:t xml:space="preserve">and </w:t>
      </w:r>
      <w:r w:rsidRPr="00A81AF6">
        <w:rPr>
          <w:bCs/>
          <w:iCs/>
          <w:lang w:val="en-US"/>
        </w:rPr>
        <w:t xml:space="preserve">Hass </w:t>
      </w:r>
      <w:r w:rsidR="00DF7AE5" w:rsidRPr="00A81AF6">
        <w:rPr>
          <w:bCs/>
          <w:iCs/>
          <w:lang w:val="en-US"/>
        </w:rPr>
        <w:t>R. (2020). Reversible growth-arrest of a spontaneously-derived human MSC-like cell line. Int. J. Mol. Sci., 21(13):4752. doi: 10.3390/ijms21134752</w:t>
      </w:r>
      <w:r w:rsidRPr="00A81AF6">
        <w:rPr>
          <w:bCs/>
          <w:iCs/>
          <w:lang w:val="en-US"/>
        </w:rPr>
        <w:t>.</w:t>
      </w:r>
    </w:p>
    <w:p w:rsidR="00DF7AE5" w:rsidRPr="00A81AF6" w:rsidRDefault="00DF7AE5" w:rsidP="0053338E">
      <w:pPr>
        <w:tabs>
          <w:tab w:val="left" w:pos="284"/>
        </w:tabs>
        <w:jc w:val="both"/>
        <w:rPr>
          <w:bCs/>
          <w:iCs/>
          <w:lang w:val="en-US"/>
        </w:rPr>
      </w:pPr>
    </w:p>
    <w:p w:rsidR="00DF7AE5" w:rsidRPr="00DF7AE5" w:rsidRDefault="00E54DF9" w:rsidP="0053338E">
      <w:pPr>
        <w:tabs>
          <w:tab w:val="left" w:pos="284"/>
        </w:tabs>
        <w:ind w:left="284"/>
        <w:jc w:val="both"/>
        <w:rPr>
          <w:color w:val="0000FF"/>
        </w:rPr>
      </w:pPr>
      <w:r w:rsidRPr="00A81AF6">
        <w:rPr>
          <w:bCs/>
          <w:iCs/>
          <w:lang w:val="en-US"/>
        </w:rPr>
        <w:t xml:space="preserve">Dörnen J, Myklebost O, </w:t>
      </w:r>
      <w:r w:rsidR="00CE6BE9" w:rsidRPr="00A81AF6">
        <w:rPr>
          <w:bCs/>
          <w:iCs/>
          <w:lang w:val="en-US"/>
        </w:rPr>
        <w:t xml:space="preserve">and </w:t>
      </w:r>
      <w:r w:rsidRPr="005D17B5">
        <w:rPr>
          <w:bCs/>
          <w:iCs/>
          <w:lang w:val="en-US"/>
        </w:rPr>
        <w:t xml:space="preserve">Dittmar </w:t>
      </w:r>
      <w:r w:rsidR="00DF7AE5" w:rsidRPr="005D17B5">
        <w:rPr>
          <w:bCs/>
          <w:iCs/>
          <w:lang w:val="en-US"/>
        </w:rPr>
        <w:t>T.</w:t>
      </w:r>
      <w:r w:rsidR="00DF7AE5" w:rsidRPr="00A81AF6">
        <w:rPr>
          <w:bCs/>
          <w:iCs/>
          <w:lang w:val="en-US"/>
        </w:rPr>
        <w:t xml:space="preserve"> (2020). Cell fusion of mesenchymal stem/stromal cells and breast cancer cells leads to the formation of hybrid cells exhibiting diverse and individual (stem cell) characteristics. </w:t>
      </w:r>
      <w:r w:rsidR="00DF7AE5" w:rsidRPr="00DF7AE5">
        <w:rPr>
          <w:bCs/>
          <w:iCs/>
        </w:rPr>
        <w:t>Int. J. Mol. Sci., 21(24):9636. doi: 10.3390/ijms21249626</w:t>
      </w:r>
      <w:r>
        <w:rPr>
          <w:bCs/>
          <w:iCs/>
        </w:rPr>
        <w:t>.</w:t>
      </w:r>
      <w:r w:rsidR="00DF7AE5" w:rsidRPr="00DF7AE5">
        <w:rPr>
          <w:color w:val="0000FF"/>
        </w:rPr>
        <w:t xml:space="preserve"> </w:t>
      </w:r>
    </w:p>
    <w:p w:rsidR="00B45C96" w:rsidRDefault="00B45C96" w:rsidP="0053338E">
      <w:pPr>
        <w:pStyle w:val="Fuzeile"/>
        <w:tabs>
          <w:tab w:val="clear" w:pos="4536"/>
          <w:tab w:val="clear" w:pos="9072"/>
        </w:tabs>
        <w:ind w:left="357" w:right="-1" w:hanging="357"/>
        <w:jc w:val="both"/>
        <w:rPr>
          <w:bCs/>
          <w:iCs/>
        </w:rPr>
      </w:pPr>
    </w:p>
    <w:p w:rsidR="00B45C96" w:rsidRDefault="00B45C96" w:rsidP="0053338E">
      <w:pPr>
        <w:tabs>
          <w:tab w:val="left" w:pos="284"/>
        </w:tabs>
        <w:autoSpaceDE w:val="0"/>
        <w:autoSpaceDN w:val="0"/>
        <w:rPr>
          <w:b/>
          <w:bCs/>
          <w:iCs/>
        </w:rPr>
      </w:pPr>
      <w:r>
        <w:rPr>
          <w:bCs/>
          <w:iCs/>
        </w:rPr>
        <w:tab/>
      </w:r>
      <w:r w:rsidRPr="00B45C96">
        <w:rPr>
          <w:b/>
          <w:bCs/>
          <w:iCs/>
        </w:rPr>
        <w:t>Lehrstuhl für Virologie und Mikrobiologie</w:t>
      </w:r>
    </w:p>
    <w:p w:rsidR="004E7991" w:rsidRDefault="004E7991" w:rsidP="0053338E">
      <w:pPr>
        <w:tabs>
          <w:tab w:val="left" w:pos="284"/>
        </w:tabs>
        <w:autoSpaceDE w:val="0"/>
        <w:autoSpaceDN w:val="0"/>
        <w:rPr>
          <w:b/>
          <w:bCs/>
          <w:iCs/>
        </w:rPr>
      </w:pPr>
    </w:p>
    <w:p w:rsidR="005760DE" w:rsidRPr="00924C99" w:rsidRDefault="00924C99" w:rsidP="0053338E">
      <w:pPr>
        <w:tabs>
          <w:tab w:val="left" w:pos="284"/>
        </w:tabs>
        <w:ind w:left="284"/>
        <w:jc w:val="both"/>
        <w:rPr>
          <w:rFonts w:asciiTheme="minorHAnsi" w:hAnsiTheme="minorHAnsi" w:cstheme="minorHAnsi"/>
          <w:lang w:val="en-US"/>
        </w:rPr>
      </w:pPr>
      <w:r w:rsidRPr="00924C99">
        <w:rPr>
          <w:rStyle w:val="docsum-authors"/>
          <w:rFonts w:asciiTheme="minorHAnsi" w:hAnsiTheme="minorHAnsi" w:cstheme="minorHAnsi"/>
        </w:rPr>
        <w:t>Willemsen A, van den Boom A, Dietz J, Bilge Dagalp S, Dogan F, Bravo IG, Ehrhardt A, Ehrke-Schulz E.</w:t>
      </w:r>
      <w:r w:rsidRPr="00924C99">
        <w:rPr>
          <w:rFonts w:asciiTheme="minorHAnsi" w:hAnsiTheme="minorHAnsi" w:cstheme="minorHAnsi"/>
        </w:rPr>
        <w:t xml:space="preserve">  </w:t>
      </w:r>
      <w:r>
        <w:rPr>
          <w:rFonts w:asciiTheme="minorHAnsi" w:hAnsiTheme="minorHAnsi" w:cstheme="minorHAnsi"/>
          <w:lang w:val="en-US"/>
        </w:rPr>
        <w:t xml:space="preserve">(2020). </w:t>
      </w:r>
      <w:r w:rsidR="005760DE" w:rsidRPr="00924C99">
        <w:rPr>
          <w:rFonts w:asciiTheme="minorHAnsi" w:hAnsiTheme="minorHAnsi" w:cstheme="minorHAnsi"/>
          <w:lang w:val="en-US"/>
        </w:rPr>
        <w:t xml:space="preserve">Genomic and phylogenetic characterization of ChPV2, a novel goat PV closely related to the Xi-PV1 species infecting bovines. </w:t>
      </w:r>
      <w:r w:rsidR="005760DE" w:rsidRPr="00924C99">
        <w:rPr>
          <w:rStyle w:val="docsum-journal-citation"/>
          <w:rFonts w:asciiTheme="minorHAnsi" w:hAnsiTheme="minorHAnsi" w:cstheme="minorHAnsi"/>
          <w:lang w:val="en-US"/>
        </w:rPr>
        <w:t>Virol J. 2020 Oct 30;17(1):167. doi: 10.1186/s12985-020-01440-9.</w:t>
      </w:r>
      <w:r w:rsidR="005760DE" w:rsidRPr="00924C99">
        <w:rPr>
          <w:rFonts w:asciiTheme="minorHAnsi" w:hAnsiTheme="minorHAnsi" w:cstheme="minorHAnsi"/>
          <w:lang w:val="en-US"/>
        </w:rPr>
        <w:t xml:space="preserve"> </w:t>
      </w:r>
      <w:r w:rsidR="005760DE" w:rsidRPr="00924C99">
        <w:rPr>
          <w:rStyle w:val="citation-part"/>
          <w:rFonts w:asciiTheme="minorHAnsi" w:hAnsiTheme="minorHAnsi" w:cstheme="minorHAnsi"/>
          <w:lang w:val="en-US"/>
        </w:rPr>
        <w:t xml:space="preserve">PMID: </w:t>
      </w:r>
      <w:r w:rsidR="005760DE" w:rsidRPr="00924C99">
        <w:rPr>
          <w:rStyle w:val="docsum-pmid"/>
          <w:rFonts w:asciiTheme="minorHAnsi" w:hAnsiTheme="minorHAnsi" w:cstheme="minorHAnsi"/>
          <w:lang w:val="en-US"/>
        </w:rPr>
        <w:t>33126890</w:t>
      </w:r>
      <w:r w:rsidR="005760DE" w:rsidRPr="00924C99">
        <w:rPr>
          <w:rFonts w:asciiTheme="minorHAnsi" w:hAnsiTheme="minorHAnsi" w:cstheme="minorHAnsi"/>
          <w:lang w:val="en-US"/>
        </w:rPr>
        <w:t xml:space="preserve"> </w:t>
      </w:r>
      <w:r w:rsidR="005760DE" w:rsidRPr="00924C99">
        <w:rPr>
          <w:rStyle w:val="free-resources"/>
          <w:rFonts w:asciiTheme="minorHAnsi" w:hAnsiTheme="minorHAnsi" w:cstheme="minorHAnsi"/>
          <w:lang w:val="en-US"/>
        </w:rPr>
        <w:t>Free PMC article.</w:t>
      </w:r>
      <w:r w:rsidR="005760DE" w:rsidRPr="00924C99">
        <w:rPr>
          <w:rFonts w:asciiTheme="minorHAnsi" w:hAnsiTheme="minorHAnsi" w:cstheme="minorHAnsi"/>
          <w:lang w:val="en-US"/>
        </w:rPr>
        <w:t xml:space="preserve"> </w:t>
      </w:r>
    </w:p>
    <w:p w:rsidR="005760DE" w:rsidRPr="005760DE" w:rsidRDefault="005760DE" w:rsidP="0053338E">
      <w:pPr>
        <w:pStyle w:val="Listenabsatz"/>
        <w:ind w:left="357"/>
        <w:jc w:val="both"/>
        <w:rPr>
          <w:rFonts w:asciiTheme="minorHAnsi" w:hAnsiTheme="minorHAnsi" w:cstheme="minorHAnsi"/>
          <w:highlight w:val="yellow"/>
          <w:lang w:val="en-US"/>
        </w:rPr>
      </w:pPr>
    </w:p>
    <w:p w:rsidR="005760DE" w:rsidRPr="00924C99" w:rsidRDefault="00924C99" w:rsidP="0053338E">
      <w:pPr>
        <w:pStyle w:val="Listenabsatz"/>
        <w:ind w:left="284"/>
        <w:contextualSpacing w:val="0"/>
        <w:jc w:val="both"/>
        <w:rPr>
          <w:rFonts w:asciiTheme="minorHAnsi" w:hAnsiTheme="minorHAnsi" w:cstheme="minorHAnsi"/>
          <w:lang w:val="en-US"/>
        </w:rPr>
      </w:pPr>
      <w:r w:rsidRPr="00924C99">
        <w:rPr>
          <w:rStyle w:val="docsum-authors"/>
          <w:rFonts w:asciiTheme="minorHAnsi" w:hAnsiTheme="minorHAnsi" w:cstheme="minorHAnsi"/>
          <w:lang w:val="en-US"/>
        </w:rPr>
        <w:t>Aydin M, Naumova EA, Paulsen F, Zhang W, Gopon F, Theis C, Lutz S, Ehrke-Schulz E,</w:t>
      </w:r>
      <w:r>
        <w:rPr>
          <w:rStyle w:val="docsum-authors"/>
          <w:rFonts w:asciiTheme="minorHAnsi" w:hAnsiTheme="minorHAnsi" w:cstheme="minorHAnsi"/>
          <w:lang w:val="en-US"/>
        </w:rPr>
        <w:t xml:space="preserve"> Arnold WH, Wirth S, Ehrhardt A. (2020). </w:t>
      </w:r>
      <w:r w:rsidR="005760DE" w:rsidRPr="00924C99">
        <w:rPr>
          <w:rFonts w:asciiTheme="minorHAnsi" w:hAnsiTheme="minorHAnsi" w:cstheme="minorHAnsi"/>
          <w:lang w:val="en-US"/>
        </w:rPr>
        <w:t xml:space="preserve">House Dust Mite Exposure Causes Increased Susceptibility of Nasal Epithelial Cells to Adenovirus Infection. </w:t>
      </w:r>
      <w:r w:rsidR="005760DE" w:rsidRPr="00924C99">
        <w:rPr>
          <w:rStyle w:val="docsum-journal-citation"/>
          <w:rFonts w:asciiTheme="minorHAnsi" w:hAnsiTheme="minorHAnsi" w:cstheme="minorHAnsi"/>
          <w:lang w:val="en-US"/>
        </w:rPr>
        <w:t>Viruses. 2020 Oct 11;12(10):1151. doi: 10.3390/v12101151.</w:t>
      </w:r>
      <w:r w:rsidR="005760DE" w:rsidRPr="00924C99">
        <w:rPr>
          <w:rFonts w:asciiTheme="minorHAnsi" w:hAnsiTheme="minorHAnsi" w:cstheme="minorHAnsi"/>
          <w:lang w:val="en-US"/>
        </w:rPr>
        <w:t xml:space="preserve"> </w:t>
      </w:r>
      <w:r w:rsidR="005760DE" w:rsidRPr="00924C99">
        <w:rPr>
          <w:rStyle w:val="citation-part"/>
          <w:rFonts w:asciiTheme="minorHAnsi" w:hAnsiTheme="minorHAnsi" w:cstheme="minorHAnsi"/>
          <w:lang w:val="en-US"/>
        </w:rPr>
        <w:t xml:space="preserve">PMID: </w:t>
      </w:r>
      <w:r w:rsidR="005760DE" w:rsidRPr="00924C99">
        <w:rPr>
          <w:rStyle w:val="docsum-pmid"/>
          <w:rFonts w:asciiTheme="minorHAnsi" w:hAnsiTheme="minorHAnsi" w:cstheme="minorHAnsi"/>
          <w:lang w:val="en-US"/>
        </w:rPr>
        <w:t>33050625</w:t>
      </w:r>
      <w:r w:rsidR="005760DE" w:rsidRPr="00924C99">
        <w:rPr>
          <w:rFonts w:asciiTheme="minorHAnsi" w:hAnsiTheme="minorHAnsi" w:cstheme="minorHAnsi"/>
          <w:lang w:val="en-US"/>
        </w:rPr>
        <w:t xml:space="preserve"> </w:t>
      </w:r>
      <w:r w:rsidR="005760DE" w:rsidRPr="00924C99">
        <w:rPr>
          <w:rStyle w:val="free-resources"/>
          <w:rFonts w:asciiTheme="minorHAnsi" w:hAnsiTheme="minorHAnsi" w:cstheme="minorHAnsi"/>
          <w:lang w:val="en-US"/>
        </w:rPr>
        <w:t>Free PMC article.</w:t>
      </w:r>
      <w:r w:rsidR="005760DE" w:rsidRPr="00924C99">
        <w:rPr>
          <w:rFonts w:asciiTheme="minorHAnsi" w:hAnsiTheme="minorHAnsi" w:cstheme="minorHAnsi"/>
          <w:lang w:val="en-US"/>
        </w:rPr>
        <w:t xml:space="preserve"> </w:t>
      </w:r>
    </w:p>
    <w:p w:rsidR="005760DE" w:rsidRPr="005760DE" w:rsidRDefault="005760DE" w:rsidP="0053338E">
      <w:pPr>
        <w:jc w:val="both"/>
        <w:rPr>
          <w:rFonts w:asciiTheme="minorHAnsi" w:hAnsiTheme="minorHAnsi" w:cstheme="minorHAnsi"/>
          <w:highlight w:val="yellow"/>
          <w:lang w:val="en-US"/>
        </w:rPr>
      </w:pPr>
    </w:p>
    <w:p w:rsidR="005760DE" w:rsidRPr="00924C99" w:rsidRDefault="005760DE" w:rsidP="0053338E">
      <w:pPr>
        <w:pStyle w:val="Listenabsatz"/>
        <w:ind w:left="284"/>
        <w:contextualSpacing w:val="0"/>
        <w:jc w:val="both"/>
        <w:rPr>
          <w:rFonts w:asciiTheme="minorHAnsi" w:hAnsiTheme="minorHAnsi" w:cstheme="minorHAnsi"/>
        </w:rPr>
      </w:pPr>
      <w:r w:rsidRPr="00DA7962">
        <w:rPr>
          <w:rStyle w:val="docsum-authors"/>
          <w:rFonts w:asciiTheme="minorHAnsi" w:hAnsiTheme="minorHAnsi" w:cstheme="minorHAnsi"/>
          <w:lang w:val="en-US"/>
        </w:rPr>
        <w:t>Zhang W, Mese K, Schellhorn S, Bahlmann N, Mach N, Bunz O, Dhingra A, Hage E, Lafon ME, Wodrich H, Heim A, Ehrhardt A</w:t>
      </w:r>
      <w:r w:rsidR="00A81AF6" w:rsidRPr="00DA7962">
        <w:rPr>
          <w:rStyle w:val="docsum-authors"/>
          <w:rFonts w:asciiTheme="minorHAnsi" w:hAnsiTheme="minorHAnsi" w:cstheme="minorHAnsi"/>
          <w:lang w:val="en-US"/>
        </w:rPr>
        <w:t>.</w:t>
      </w:r>
      <w:r w:rsidRPr="00DA7962">
        <w:rPr>
          <w:rStyle w:val="docsum-authors"/>
          <w:rFonts w:asciiTheme="minorHAnsi" w:hAnsiTheme="minorHAnsi" w:cstheme="minorHAnsi"/>
          <w:lang w:val="en-US"/>
        </w:rPr>
        <w:t xml:space="preserve"> (2020).</w:t>
      </w:r>
      <w:r w:rsidRPr="00DA7962">
        <w:rPr>
          <w:rFonts w:asciiTheme="minorHAnsi" w:hAnsiTheme="minorHAnsi" w:cstheme="minorHAnsi"/>
          <w:lang w:val="en-US"/>
        </w:rPr>
        <w:t xml:space="preserve"> </w:t>
      </w:r>
      <w:r w:rsidRPr="00924C99">
        <w:rPr>
          <w:rFonts w:asciiTheme="minorHAnsi" w:hAnsiTheme="minorHAnsi" w:cstheme="minorHAnsi"/>
          <w:lang w:val="en-US"/>
        </w:rPr>
        <w:t xml:space="preserve">High-Throughput Cloning and Characterization of Emerging Adenovirus Types 70, 73, 74, and 75. </w:t>
      </w:r>
      <w:r w:rsidRPr="00924C99">
        <w:rPr>
          <w:rStyle w:val="docsum-journal-citation"/>
          <w:rFonts w:asciiTheme="minorHAnsi" w:hAnsiTheme="minorHAnsi" w:cstheme="minorHAnsi"/>
        </w:rPr>
        <w:t>Int J Mol Sci. 21(17), 6370.</w:t>
      </w:r>
    </w:p>
    <w:p w:rsidR="005760DE" w:rsidRPr="00924C99" w:rsidRDefault="005760DE" w:rsidP="0053338E">
      <w:pPr>
        <w:pStyle w:val="Listenabsatz"/>
        <w:ind w:left="284"/>
        <w:jc w:val="both"/>
        <w:rPr>
          <w:rFonts w:asciiTheme="minorHAnsi" w:hAnsiTheme="minorHAnsi" w:cstheme="minorHAnsi"/>
          <w:highlight w:val="yellow"/>
        </w:rPr>
      </w:pPr>
    </w:p>
    <w:p w:rsidR="005760DE" w:rsidRPr="00924C99" w:rsidRDefault="005760DE" w:rsidP="0053338E">
      <w:pPr>
        <w:pStyle w:val="Listenabsatz"/>
        <w:ind w:left="284"/>
        <w:contextualSpacing w:val="0"/>
        <w:jc w:val="both"/>
        <w:rPr>
          <w:rStyle w:val="docsum-journal-citation"/>
          <w:rFonts w:asciiTheme="minorHAnsi" w:hAnsiTheme="minorHAnsi" w:cstheme="minorHAnsi"/>
          <w:lang w:val="en-US"/>
        </w:rPr>
      </w:pPr>
      <w:r w:rsidRPr="00924C99">
        <w:rPr>
          <w:rStyle w:val="docsum-authors"/>
          <w:rFonts w:asciiTheme="minorHAnsi" w:hAnsiTheme="minorHAnsi" w:cstheme="minorHAnsi"/>
        </w:rPr>
        <w:t>Ehrke-Schulz E, Heinemann S, Schulte L, Schiwon M, Ehrhardt A</w:t>
      </w:r>
      <w:r w:rsidR="00A81AF6" w:rsidRPr="00924C99">
        <w:rPr>
          <w:rStyle w:val="docsum-authors"/>
          <w:rFonts w:asciiTheme="minorHAnsi" w:hAnsiTheme="minorHAnsi" w:cstheme="minorHAnsi"/>
        </w:rPr>
        <w:t>.</w:t>
      </w:r>
      <w:r w:rsidRPr="00924C99">
        <w:rPr>
          <w:rStyle w:val="docsum-authors"/>
          <w:rFonts w:asciiTheme="minorHAnsi" w:hAnsiTheme="minorHAnsi" w:cstheme="minorHAnsi"/>
        </w:rPr>
        <w:t xml:space="preserve"> (2020).</w:t>
      </w:r>
      <w:r w:rsidRPr="00924C99">
        <w:rPr>
          <w:rFonts w:asciiTheme="minorHAnsi" w:hAnsiTheme="minorHAnsi" w:cstheme="minorHAnsi"/>
        </w:rPr>
        <w:t xml:space="preserve"> </w:t>
      </w:r>
      <w:r w:rsidRPr="00924C99">
        <w:rPr>
          <w:rFonts w:asciiTheme="minorHAnsi" w:hAnsiTheme="minorHAnsi" w:cstheme="minorHAnsi"/>
          <w:lang w:val="en-US"/>
        </w:rPr>
        <w:t xml:space="preserve">Adenoviral Vectors Armed with Papillomavirus Oncogene Specific CRISPR/Cas9 Kill Human-Papillomavirus-Induced Cervical Cancer Cells. </w:t>
      </w:r>
      <w:r w:rsidRPr="00924C99">
        <w:rPr>
          <w:rStyle w:val="docsum-journal-citation"/>
          <w:rFonts w:asciiTheme="minorHAnsi" w:hAnsiTheme="minorHAnsi" w:cstheme="minorHAnsi"/>
          <w:lang w:val="en-US"/>
        </w:rPr>
        <w:t xml:space="preserve">Cancers (Basel) 12(7), 1934. </w:t>
      </w:r>
    </w:p>
    <w:p w:rsidR="005760DE" w:rsidRPr="005760DE" w:rsidRDefault="005760DE" w:rsidP="0053338E">
      <w:pPr>
        <w:ind w:left="284"/>
        <w:jc w:val="both"/>
        <w:rPr>
          <w:rFonts w:asciiTheme="minorHAnsi" w:hAnsiTheme="minorHAnsi" w:cstheme="minorHAnsi"/>
          <w:highlight w:val="yellow"/>
          <w:lang w:val="en-US"/>
        </w:rPr>
      </w:pPr>
    </w:p>
    <w:p w:rsidR="005760DE" w:rsidRPr="00924C99" w:rsidRDefault="005760DE" w:rsidP="0053338E">
      <w:pPr>
        <w:pStyle w:val="Listenabsatz"/>
        <w:ind w:left="284"/>
        <w:contextualSpacing w:val="0"/>
        <w:jc w:val="both"/>
        <w:rPr>
          <w:rStyle w:val="docsum-journal-citation"/>
          <w:rFonts w:asciiTheme="minorHAnsi" w:hAnsiTheme="minorHAnsi" w:cstheme="minorHAnsi"/>
        </w:rPr>
      </w:pPr>
      <w:r w:rsidRPr="00DA7962">
        <w:rPr>
          <w:rStyle w:val="docsum-authors"/>
          <w:rFonts w:asciiTheme="minorHAnsi" w:hAnsiTheme="minorHAnsi" w:cstheme="minorHAnsi"/>
          <w:lang w:val="en-US"/>
        </w:rPr>
        <w:t>Gao J, Zhang W, Mese K, Bunz O, Lu F, Ehrhardt A</w:t>
      </w:r>
      <w:r w:rsidR="00A81AF6" w:rsidRPr="00DA7962">
        <w:rPr>
          <w:rStyle w:val="docsum-authors"/>
          <w:rFonts w:asciiTheme="minorHAnsi" w:hAnsiTheme="minorHAnsi" w:cstheme="minorHAnsi"/>
          <w:lang w:val="en-US"/>
        </w:rPr>
        <w:t>.</w:t>
      </w:r>
      <w:r w:rsidRPr="00DA7962">
        <w:rPr>
          <w:rStyle w:val="docsum-authors"/>
          <w:rFonts w:asciiTheme="minorHAnsi" w:hAnsiTheme="minorHAnsi" w:cstheme="minorHAnsi"/>
          <w:lang w:val="en-US"/>
        </w:rPr>
        <w:t xml:space="preserve"> (2020).</w:t>
      </w:r>
      <w:r w:rsidRPr="00DA7962">
        <w:rPr>
          <w:rFonts w:asciiTheme="minorHAnsi" w:hAnsiTheme="minorHAnsi" w:cstheme="minorHAnsi"/>
          <w:lang w:val="en-US"/>
        </w:rPr>
        <w:t xml:space="preserve"> </w:t>
      </w:r>
      <w:r w:rsidRPr="00924C99">
        <w:rPr>
          <w:rFonts w:asciiTheme="minorHAnsi" w:hAnsiTheme="minorHAnsi" w:cstheme="minorHAnsi"/>
          <w:lang w:val="en-US"/>
        </w:rPr>
        <w:t xml:space="preserve">Transient Chimeric Ad5/37 Fiber Enhances NK-92 Carrier Cell-Mediated Delivery of Oncolytic Adenovirus Type 5 to Tumor Cells. </w:t>
      </w:r>
      <w:r w:rsidRPr="00924C99">
        <w:rPr>
          <w:rStyle w:val="docsum-journal-citation"/>
          <w:rFonts w:asciiTheme="minorHAnsi" w:hAnsiTheme="minorHAnsi" w:cstheme="minorHAnsi"/>
        </w:rPr>
        <w:t xml:space="preserve">Mol Ther Methods Clin Dev. 18, 376-389. </w:t>
      </w:r>
    </w:p>
    <w:p w:rsidR="005760DE" w:rsidRPr="00924C99" w:rsidRDefault="005760DE" w:rsidP="0053338E">
      <w:pPr>
        <w:ind w:left="284"/>
        <w:jc w:val="both"/>
        <w:rPr>
          <w:rFonts w:asciiTheme="minorHAnsi" w:hAnsiTheme="minorHAnsi" w:cstheme="minorHAnsi"/>
          <w:highlight w:val="yellow"/>
        </w:rPr>
      </w:pPr>
    </w:p>
    <w:p w:rsidR="005760DE" w:rsidRPr="00924C99" w:rsidRDefault="005760DE" w:rsidP="0053338E">
      <w:pPr>
        <w:pStyle w:val="Listenabsatz"/>
        <w:ind w:left="284"/>
        <w:contextualSpacing w:val="0"/>
        <w:jc w:val="both"/>
        <w:rPr>
          <w:rStyle w:val="docsum-journal-citation"/>
          <w:rFonts w:asciiTheme="minorHAnsi" w:hAnsiTheme="minorHAnsi" w:cstheme="minorHAnsi"/>
          <w:lang w:val="en-US"/>
        </w:rPr>
      </w:pPr>
      <w:r w:rsidRPr="00924C99">
        <w:rPr>
          <w:rStyle w:val="docsum-authors"/>
          <w:rFonts w:asciiTheme="minorHAnsi" w:hAnsiTheme="minorHAnsi" w:cstheme="minorHAnsi"/>
        </w:rPr>
        <w:t>Mach N, Gao J, Schaffarczyk L, Janz S, Ehrke-Schulz E, Dittmar T, Ehrhardt A, Zhang W</w:t>
      </w:r>
      <w:r w:rsidR="00A81AF6" w:rsidRPr="00924C99">
        <w:rPr>
          <w:rStyle w:val="docsum-authors"/>
          <w:rFonts w:asciiTheme="minorHAnsi" w:hAnsiTheme="minorHAnsi" w:cstheme="minorHAnsi"/>
        </w:rPr>
        <w:t>.</w:t>
      </w:r>
      <w:r w:rsidRPr="00924C99">
        <w:rPr>
          <w:rStyle w:val="docsum-authors"/>
          <w:rFonts w:asciiTheme="minorHAnsi" w:hAnsiTheme="minorHAnsi" w:cstheme="minorHAnsi"/>
        </w:rPr>
        <w:t xml:space="preserve"> (2020).</w:t>
      </w:r>
      <w:r w:rsidRPr="00924C99">
        <w:rPr>
          <w:rFonts w:asciiTheme="minorHAnsi" w:hAnsiTheme="minorHAnsi" w:cstheme="minorHAnsi"/>
        </w:rPr>
        <w:t xml:space="preserve"> </w:t>
      </w:r>
      <w:r w:rsidRPr="00924C99">
        <w:rPr>
          <w:rFonts w:asciiTheme="minorHAnsi" w:hAnsiTheme="minorHAnsi" w:cstheme="minorHAnsi"/>
          <w:lang w:val="en-US"/>
        </w:rPr>
        <w:t xml:space="preserve">Spectrum-Wide Exploration of Human Adenoviruses for Breast Cancer Therapy. </w:t>
      </w:r>
      <w:r w:rsidRPr="00924C99">
        <w:rPr>
          <w:rStyle w:val="docsum-journal-citation"/>
          <w:rFonts w:asciiTheme="minorHAnsi" w:hAnsiTheme="minorHAnsi" w:cstheme="minorHAnsi"/>
          <w:lang w:val="en-US"/>
        </w:rPr>
        <w:t xml:space="preserve">Cancers (Basel) 12(6), 1403. </w:t>
      </w:r>
    </w:p>
    <w:p w:rsidR="005760DE" w:rsidRPr="005760DE" w:rsidRDefault="005760DE" w:rsidP="0053338E">
      <w:pPr>
        <w:ind w:left="284"/>
        <w:jc w:val="both"/>
        <w:rPr>
          <w:rFonts w:asciiTheme="minorHAnsi" w:hAnsiTheme="minorHAnsi" w:cstheme="minorHAnsi"/>
          <w:highlight w:val="yellow"/>
          <w:lang w:val="en-US"/>
        </w:rPr>
      </w:pPr>
    </w:p>
    <w:p w:rsidR="005760DE" w:rsidRPr="00924C99" w:rsidRDefault="005760DE" w:rsidP="0053338E">
      <w:pPr>
        <w:pStyle w:val="Listenabsatz"/>
        <w:ind w:left="284"/>
        <w:contextualSpacing w:val="0"/>
        <w:jc w:val="both"/>
        <w:rPr>
          <w:rStyle w:val="docsum-journal-citation"/>
          <w:rFonts w:asciiTheme="minorHAnsi" w:hAnsiTheme="minorHAnsi" w:cstheme="minorHAnsi"/>
          <w:lang w:val="en-US"/>
        </w:rPr>
      </w:pPr>
      <w:r w:rsidRPr="00DA7962">
        <w:rPr>
          <w:rStyle w:val="docsum-authors"/>
          <w:rFonts w:asciiTheme="minorHAnsi" w:hAnsiTheme="minorHAnsi" w:cstheme="minorHAnsi"/>
          <w:lang w:val="en-US"/>
        </w:rPr>
        <w:t>Gao J, Zhang W, Ehrhardt A</w:t>
      </w:r>
      <w:r w:rsidR="00A81AF6" w:rsidRPr="00DA7962">
        <w:rPr>
          <w:rStyle w:val="docsum-authors"/>
          <w:rFonts w:asciiTheme="minorHAnsi" w:hAnsiTheme="minorHAnsi" w:cstheme="minorHAnsi"/>
          <w:lang w:val="en-US"/>
        </w:rPr>
        <w:t>.</w:t>
      </w:r>
      <w:r w:rsidRPr="00DA7962">
        <w:rPr>
          <w:rStyle w:val="docsum-authors"/>
          <w:rFonts w:asciiTheme="minorHAnsi" w:hAnsiTheme="minorHAnsi" w:cstheme="minorHAnsi"/>
          <w:lang w:val="en-US"/>
        </w:rPr>
        <w:t xml:space="preserve"> (2020). </w:t>
      </w:r>
      <w:r w:rsidRPr="00924C99">
        <w:rPr>
          <w:rFonts w:asciiTheme="minorHAnsi" w:hAnsiTheme="minorHAnsi" w:cstheme="minorHAnsi"/>
          <w:lang w:val="en-US"/>
        </w:rPr>
        <w:t xml:space="preserve">Expanding the Spectrum of Adenoviral Vectors for Cancer Therapy. </w:t>
      </w:r>
      <w:r w:rsidRPr="00924C99">
        <w:rPr>
          <w:rStyle w:val="docsum-journal-citation"/>
          <w:rFonts w:asciiTheme="minorHAnsi" w:hAnsiTheme="minorHAnsi" w:cstheme="minorHAnsi"/>
          <w:lang w:val="en-US"/>
        </w:rPr>
        <w:t xml:space="preserve">Cancers (Basel) 12(5), 1139. </w:t>
      </w:r>
    </w:p>
    <w:p w:rsidR="005760DE" w:rsidRPr="005760DE" w:rsidRDefault="005760DE" w:rsidP="0053338E">
      <w:pPr>
        <w:ind w:left="284"/>
        <w:jc w:val="both"/>
        <w:rPr>
          <w:rFonts w:asciiTheme="minorHAnsi" w:hAnsiTheme="minorHAnsi" w:cstheme="minorHAnsi"/>
          <w:highlight w:val="yellow"/>
          <w:lang w:val="en-US"/>
        </w:rPr>
      </w:pPr>
    </w:p>
    <w:p w:rsidR="005760DE" w:rsidRPr="00FB2342" w:rsidRDefault="005760DE" w:rsidP="0053338E">
      <w:pPr>
        <w:pStyle w:val="Listenabsatz"/>
        <w:ind w:left="284"/>
        <w:contextualSpacing w:val="0"/>
        <w:jc w:val="both"/>
        <w:rPr>
          <w:rStyle w:val="docsum-journal-citation"/>
          <w:rFonts w:asciiTheme="minorHAnsi" w:hAnsiTheme="minorHAnsi" w:cstheme="minorHAnsi"/>
          <w:lang w:val="en-US"/>
        </w:rPr>
      </w:pPr>
      <w:r w:rsidRPr="00DA7962">
        <w:rPr>
          <w:rStyle w:val="docsum-authors"/>
          <w:rFonts w:asciiTheme="minorHAnsi" w:hAnsiTheme="minorHAnsi" w:cstheme="minorHAnsi"/>
          <w:lang w:val="en-US"/>
        </w:rPr>
        <w:lastRenderedPageBreak/>
        <w:t>Mese K, Bunz O, Schellhorn S, Volkwein W, Jung D, Gao J, Zhang W, Baiker A, Ehrhardt A</w:t>
      </w:r>
      <w:r w:rsidR="00A81AF6" w:rsidRPr="00DA7962">
        <w:rPr>
          <w:rStyle w:val="docsum-authors"/>
          <w:rFonts w:asciiTheme="minorHAnsi" w:hAnsiTheme="minorHAnsi" w:cstheme="minorHAnsi"/>
          <w:lang w:val="en-US"/>
        </w:rPr>
        <w:t>.</w:t>
      </w:r>
      <w:r w:rsidRPr="00DA7962">
        <w:rPr>
          <w:rStyle w:val="docsum-authors"/>
          <w:rFonts w:asciiTheme="minorHAnsi" w:hAnsiTheme="minorHAnsi" w:cstheme="minorHAnsi"/>
          <w:lang w:val="en-US"/>
        </w:rPr>
        <w:t xml:space="preserve"> (2020).</w:t>
      </w:r>
      <w:r w:rsidRPr="00DA7962">
        <w:rPr>
          <w:rFonts w:asciiTheme="minorHAnsi" w:hAnsiTheme="minorHAnsi" w:cstheme="minorHAnsi"/>
          <w:lang w:val="en-US"/>
        </w:rPr>
        <w:t xml:space="preserve"> </w:t>
      </w:r>
      <w:r w:rsidRPr="00FB2342">
        <w:rPr>
          <w:rFonts w:asciiTheme="minorHAnsi" w:hAnsiTheme="minorHAnsi" w:cstheme="minorHAnsi"/>
          <w:lang w:val="en-US"/>
        </w:rPr>
        <w:t xml:space="preserve">Identification of novel human adenovirus candidates using the coxsackievirus and adenovirus receptor for cell entry. </w:t>
      </w:r>
      <w:r w:rsidRPr="00FB2342">
        <w:rPr>
          <w:rStyle w:val="docsum-journal-citation"/>
          <w:rFonts w:asciiTheme="minorHAnsi" w:hAnsiTheme="minorHAnsi" w:cstheme="minorHAnsi"/>
          <w:lang w:val="en-US"/>
        </w:rPr>
        <w:t xml:space="preserve">Virol J. 17(1), 52. </w:t>
      </w:r>
    </w:p>
    <w:p w:rsidR="005760DE" w:rsidRPr="00FB2342" w:rsidRDefault="005760DE" w:rsidP="0053338E">
      <w:pPr>
        <w:ind w:left="284"/>
        <w:jc w:val="both"/>
        <w:rPr>
          <w:rFonts w:asciiTheme="minorHAnsi" w:hAnsiTheme="minorHAnsi" w:cstheme="minorHAnsi"/>
          <w:lang w:val="en-US"/>
        </w:rPr>
      </w:pPr>
    </w:p>
    <w:p w:rsidR="005760DE" w:rsidRPr="00FB2342" w:rsidRDefault="005760DE" w:rsidP="0053338E">
      <w:pPr>
        <w:pStyle w:val="Listenabsatz"/>
        <w:ind w:left="284"/>
        <w:contextualSpacing w:val="0"/>
        <w:jc w:val="both"/>
        <w:rPr>
          <w:rStyle w:val="docsum-journal-citation"/>
          <w:b/>
          <w:bCs/>
          <w:iCs/>
          <w:lang w:val="en-US"/>
        </w:rPr>
      </w:pPr>
      <w:r w:rsidRPr="00FB2342">
        <w:rPr>
          <w:rStyle w:val="docsum-authors"/>
          <w:rFonts w:asciiTheme="minorHAnsi" w:hAnsiTheme="minorHAnsi" w:cstheme="minorHAnsi"/>
          <w:lang w:val="en-US"/>
        </w:rPr>
        <w:t>Bunz O, Mese K, Funk C, Wulf M, Bailer SM, Piwowarczyk A, Ehrhardt A</w:t>
      </w:r>
      <w:r w:rsidR="00A81AF6" w:rsidRPr="00FB2342">
        <w:rPr>
          <w:rStyle w:val="docsum-authors"/>
          <w:rFonts w:asciiTheme="minorHAnsi" w:hAnsiTheme="minorHAnsi" w:cstheme="minorHAnsi"/>
          <w:lang w:val="en-US"/>
        </w:rPr>
        <w:t>.</w:t>
      </w:r>
      <w:r w:rsidRPr="00FB2342">
        <w:rPr>
          <w:rStyle w:val="docsum-authors"/>
          <w:rFonts w:asciiTheme="minorHAnsi" w:hAnsiTheme="minorHAnsi" w:cstheme="minorHAnsi"/>
          <w:lang w:val="en-US"/>
        </w:rPr>
        <w:t xml:space="preserve"> (2020).</w:t>
      </w:r>
      <w:r w:rsidRPr="00FB2342">
        <w:rPr>
          <w:rFonts w:asciiTheme="minorHAnsi" w:hAnsiTheme="minorHAnsi" w:cstheme="minorHAnsi"/>
          <w:lang w:val="en-US"/>
        </w:rPr>
        <w:t xml:space="preserve"> Cold atmospheric plasma as antiviral therapy - effect on human herpes simplex virus type 1. </w:t>
      </w:r>
      <w:r w:rsidRPr="00FB2342">
        <w:rPr>
          <w:rStyle w:val="docsum-journal-citation"/>
          <w:rFonts w:asciiTheme="minorHAnsi" w:hAnsiTheme="minorHAnsi" w:cstheme="minorHAnsi"/>
          <w:lang w:val="en-US"/>
        </w:rPr>
        <w:t xml:space="preserve">J Gen Virol. 101(2), 208-215. </w:t>
      </w:r>
    </w:p>
    <w:p w:rsidR="005760DE" w:rsidRPr="00FB2342" w:rsidRDefault="005760DE" w:rsidP="0053338E">
      <w:pPr>
        <w:pStyle w:val="Listenabsatz"/>
        <w:ind w:left="284"/>
        <w:rPr>
          <w:rStyle w:val="docsum-journal-citation"/>
          <w:b/>
          <w:bCs/>
          <w:iCs/>
          <w:lang w:val="en-US"/>
        </w:rPr>
      </w:pPr>
    </w:p>
    <w:p w:rsidR="005760DE" w:rsidRPr="005D17B5" w:rsidRDefault="005760DE" w:rsidP="0053338E">
      <w:pPr>
        <w:pStyle w:val="Listenabsatz"/>
        <w:ind w:left="284"/>
        <w:contextualSpacing w:val="0"/>
        <w:jc w:val="both"/>
        <w:rPr>
          <w:rFonts w:asciiTheme="minorHAnsi" w:hAnsiTheme="minorHAnsi" w:cstheme="minorHAnsi"/>
          <w:bCs/>
          <w:iCs/>
        </w:rPr>
      </w:pPr>
      <w:r w:rsidRPr="006B3884">
        <w:rPr>
          <w:rFonts w:asciiTheme="minorHAnsi" w:hAnsiTheme="minorHAnsi" w:cstheme="minorHAnsi"/>
          <w:bCs/>
          <w:iCs/>
          <w:lang w:val="en-US"/>
        </w:rPr>
        <w:t>Pidelaserra-Martí</w:t>
      </w:r>
      <w:r w:rsidRPr="005D17B5">
        <w:rPr>
          <w:rFonts w:asciiTheme="minorHAnsi" w:hAnsiTheme="minorHAnsi" w:cstheme="minorHAnsi"/>
          <w:bCs/>
          <w:iCs/>
          <w:lang w:val="en-US"/>
        </w:rPr>
        <w:t xml:space="preserve"> G, Engeland CE</w:t>
      </w:r>
      <w:r w:rsidR="00A81AF6" w:rsidRPr="005D17B5">
        <w:rPr>
          <w:rFonts w:asciiTheme="minorHAnsi" w:hAnsiTheme="minorHAnsi" w:cstheme="minorHAnsi"/>
          <w:bCs/>
          <w:iCs/>
          <w:lang w:val="en-US"/>
        </w:rPr>
        <w:t>.</w:t>
      </w:r>
      <w:r w:rsidRPr="005D17B5">
        <w:rPr>
          <w:rFonts w:asciiTheme="minorHAnsi" w:hAnsiTheme="minorHAnsi" w:cstheme="minorHAnsi"/>
          <w:bCs/>
          <w:iCs/>
          <w:lang w:val="en-US"/>
        </w:rPr>
        <w:t xml:space="preserve"> </w:t>
      </w:r>
      <w:r w:rsidRPr="00FB2342">
        <w:rPr>
          <w:rFonts w:asciiTheme="minorHAnsi" w:hAnsiTheme="minorHAnsi" w:cstheme="minorHAnsi"/>
          <w:bCs/>
          <w:iCs/>
          <w:lang w:val="en-US"/>
        </w:rPr>
        <w:t xml:space="preserve">(2020). Mechanisms of measles virus oncolytic immunotherapy. </w:t>
      </w:r>
      <w:r w:rsidRPr="005D17B5">
        <w:rPr>
          <w:rFonts w:asciiTheme="minorHAnsi" w:hAnsiTheme="minorHAnsi" w:cstheme="minorHAnsi"/>
          <w:bCs/>
          <w:iCs/>
        </w:rPr>
        <w:t>Cytokine Growth Factor Rev. 2020 Dec;</w:t>
      </w:r>
      <w:r w:rsidR="006B3884" w:rsidRPr="005D17B5">
        <w:rPr>
          <w:rFonts w:asciiTheme="minorHAnsi" w:hAnsiTheme="minorHAnsi" w:cstheme="minorHAnsi"/>
          <w:bCs/>
          <w:iCs/>
        </w:rPr>
        <w:t xml:space="preserve"> </w:t>
      </w:r>
      <w:r w:rsidRPr="005D17B5">
        <w:rPr>
          <w:rFonts w:asciiTheme="minorHAnsi" w:hAnsiTheme="minorHAnsi" w:cstheme="minorHAnsi"/>
          <w:bCs/>
          <w:iCs/>
        </w:rPr>
        <w:t xml:space="preserve">56:28-38. </w:t>
      </w:r>
    </w:p>
    <w:p w:rsidR="005760DE" w:rsidRPr="005D17B5" w:rsidRDefault="005760DE" w:rsidP="0053338E">
      <w:pPr>
        <w:ind w:left="284"/>
        <w:rPr>
          <w:rFonts w:asciiTheme="minorHAnsi" w:hAnsiTheme="minorHAnsi" w:cstheme="minorHAnsi"/>
          <w:bCs/>
          <w:iCs/>
        </w:rPr>
      </w:pPr>
    </w:p>
    <w:p w:rsidR="00B45C96" w:rsidRDefault="00B45C96" w:rsidP="0053338E">
      <w:pPr>
        <w:tabs>
          <w:tab w:val="left" w:pos="284"/>
        </w:tabs>
        <w:ind w:left="284"/>
        <w:jc w:val="both"/>
        <w:rPr>
          <w:b/>
          <w:bCs/>
          <w:iCs/>
        </w:rPr>
      </w:pPr>
      <w:r w:rsidRPr="00B45C96">
        <w:rPr>
          <w:b/>
          <w:bCs/>
          <w:iCs/>
        </w:rPr>
        <w:t>Lehrstuhl für Pharmakologie und Toxikologie</w:t>
      </w:r>
    </w:p>
    <w:p w:rsidR="00B45C96" w:rsidRDefault="00B45C96" w:rsidP="0053338E">
      <w:pPr>
        <w:tabs>
          <w:tab w:val="left" w:pos="284"/>
        </w:tabs>
        <w:jc w:val="both"/>
        <w:rPr>
          <w:b/>
          <w:bCs/>
          <w:iCs/>
        </w:rPr>
      </w:pPr>
    </w:p>
    <w:p w:rsidR="00B45C96" w:rsidRDefault="00B45C96" w:rsidP="0053338E">
      <w:pPr>
        <w:tabs>
          <w:tab w:val="left" w:pos="284"/>
        </w:tabs>
        <w:ind w:left="284" w:hanging="284"/>
        <w:jc w:val="both"/>
        <w:rPr>
          <w:bCs/>
          <w:iCs/>
          <w:lang w:val="en-US"/>
        </w:rPr>
      </w:pPr>
      <w:r>
        <w:rPr>
          <w:b/>
          <w:bCs/>
          <w:iCs/>
        </w:rPr>
        <w:tab/>
      </w:r>
      <w:r w:rsidRPr="00075E06">
        <w:rPr>
          <w:bCs/>
          <w:iCs/>
        </w:rPr>
        <w:t>Stracke C, Meyer B, Hagemann A, Jo E, Lee A, Albers SV, Cha J, Bräsen C, Siebers B</w:t>
      </w:r>
      <w:r w:rsidR="00C706AD">
        <w:rPr>
          <w:bCs/>
          <w:iCs/>
        </w:rPr>
        <w:t>.</w:t>
      </w:r>
      <w:r w:rsidRPr="00075E06">
        <w:rPr>
          <w:bCs/>
          <w:iCs/>
        </w:rPr>
        <w:t xml:space="preserve"> (2020)</w:t>
      </w:r>
      <w:r w:rsidR="00075E06" w:rsidRPr="00075E06">
        <w:rPr>
          <w:bCs/>
          <w:iCs/>
        </w:rPr>
        <w:t>.</w:t>
      </w:r>
      <w:r w:rsidRPr="00075E06">
        <w:rPr>
          <w:bCs/>
          <w:iCs/>
        </w:rPr>
        <w:t xml:space="preserve"> </w:t>
      </w:r>
      <w:r w:rsidRPr="008912B0">
        <w:rPr>
          <w:bCs/>
          <w:iCs/>
          <w:lang w:val="en-US"/>
        </w:rPr>
        <w:t>Sulfolobus acidocaldarius uses a complex trehalose metabolism for salt stress response involving a novel TPS/TPP pathway</w:t>
      </w:r>
      <w:r>
        <w:rPr>
          <w:bCs/>
          <w:iCs/>
          <w:lang w:val="en-US"/>
        </w:rPr>
        <w:t xml:space="preserve">, </w:t>
      </w:r>
      <w:r w:rsidRPr="002D43D8">
        <w:rPr>
          <w:bCs/>
          <w:iCs/>
          <w:lang w:val="en-US"/>
        </w:rPr>
        <w:t>Applied and Environmental Microbiology</w:t>
      </w:r>
      <w:r>
        <w:rPr>
          <w:bCs/>
          <w:iCs/>
          <w:lang w:val="en-US"/>
        </w:rPr>
        <w:t xml:space="preserve">, </w:t>
      </w:r>
      <w:r w:rsidRPr="002D43D8">
        <w:rPr>
          <w:bCs/>
          <w:iCs/>
          <w:lang w:val="en-US"/>
        </w:rPr>
        <w:t>10.2020</w:t>
      </w:r>
      <w:r>
        <w:rPr>
          <w:bCs/>
          <w:iCs/>
          <w:lang w:val="en-US"/>
        </w:rPr>
        <w:t xml:space="preserve">, </w:t>
      </w:r>
      <w:r w:rsidRPr="002D43D8">
        <w:rPr>
          <w:bCs/>
          <w:iCs/>
          <w:lang w:val="en-US"/>
        </w:rPr>
        <w:t>10.1128/AEM.01565-20</w:t>
      </w:r>
      <w:r w:rsidR="00075E06">
        <w:rPr>
          <w:bCs/>
          <w:iCs/>
          <w:lang w:val="en-US"/>
        </w:rPr>
        <w:t>.</w:t>
      </w:r>
    </w:p>
    <w:p w:rsidR="00B45C96" w:rsidRDefault="00B45C96" w:rsidP="0053338E">
      <w:pPr>
        <w:tabs>
          <w:tab w:val="left" w:pos="284"/>
        </w:tabs>
        <w:jc w:val="both"/>
        <w:rPr>
          <w:bCs/>
          <w:iCs/>
          <w:lang w:val="en-US"/>
        </w:rPr>
      </w:pPr>
    </w:p>
    <w:p w:rsidR="00B45C96" w:rsidRDefault="00B45C96" w:rsidP="0053338E">
      <w:pPr>
        <w:tabs>
          <w:tab w:val="left" w:pos="284"/>
        </w:tabs>
        <w:ind w:left="284" w:hanging="284"/>
        <w:jc w:val="both"/>
        <w:rPr>
          <w:bCs/>
          <w:iCs/>
          <w:lang w:val="en-US"/>
        </w:rPr>
      </w:pPr>
      <w:r>
        <w:rPr>
          <w:bCs/>
          <w:iCs/>
          <w:lang w:val="en-US"/>
        </w:rPr>
        <w:tab/>
      </w:r>
      <w:r w:rsidRPr="00B45C96">
        <w:rPr>
          <w:bCs/>
          <w:iCs/>
          <w:lang w:val="en-US"/>
        </w:rPr>
        <w:t>Pechlivanis</w:t>
      </w:r>
      <w:r w:rsidR="00075E06">
        <w:rPr>
          <w:bCs/>
          <w:iCs/>
          <w:lang w:val="en-US"/>
        </w:rPr>
        <w:t xml:space="preserve"> S</w:t>
      </w:r>
      <w:r w:rsidRPr="00B45C96">
        <w:rPr>
          <w:bCs/>
          <w:iCs/>
          <w:lang w:val="en-US"/>
        </w:rPr>
        <w:t>, Moebus</w:t>
      </w:r>
      <w:r w:rsidR="00075E06">
        <w:rPr>
          <w:bCs/>
          <w:iCs/>
          <w:lang w:val="en-US"/>
        </w:rPr>
        <w:t xml:space="preserve"> S, </w:t>
      </w:r>
      <w:r w:rsidRPr="00B45C96">
        <w:rPr>
          <w:bCs/>
          <w:iCs/>
          <w:lang w:val="en-US"/>
        </w:rPr>
        <w:t>Lehmann</w:t>
      </w:r>
      <w:r w:rsidR="00075E06">
        <w:rPr>
          <w:bCs/>
          <w:iCs/>
          <w:lang w:val="en-US"/>
        </w:rPr>
        <w:t xml:space="preserve"> N, </w:t>
      </w:r>
      <w:r w:rsidRPr="00B45C96">
        <w:rPr>
          <w:bCs/>
          <w:iCs/>
          <w:lang w:val="en-US"/>
        </w:rPr>
        <w:t>Erbel</w:t>
      </w:r>
      <w:r w:rsidR="00075E06">
        <w:rPr>
          <w:bCs/>
          <w:iCs/>
          <w:lang w:val="en-US"/>
        </w:rPr>
        <w:t xml:space="preserve"> R, </w:t>
      </w:r>
      <w:r w:rsidRPr="00B45C96">
        <w:rPr>
          <w:bCs/>
          <w:iCs/>
          <w:lang w:val="en-US"/>
        </w:rPr>
        <w:t>Mahabadi</w:t>
      </w:r>
      <w:r w:rsidR="00075E06">
        <w:rPr>
          <w:bCs/>
          <w:iCs/>
          <w:lang w:val="en-US"/>
        </w:rPr>
        <w:t xml:space="preserve"> AA, </w:t>
      </w:r>
      <w:r w:rsidRPr="00B45C96">
        <w:rPr>
          <w:bCs/>
          <w:iCs/>
          <w:lang w:val="en-US"/>
        </w:rPr>
        <w:t>Hoffmann</w:t>
      </w:r>
      <w:r w:rsidR="00075E06">
        <w:rPr>
          <w:bCs/>
          <w:iCs/>
          <w:lang w:val="en-US"/>
        </w:rPr>
        <w:t xml:space="preserve"> P, </w:t>
      </w:r>
      <w:r w:rsidRPr="00B45C96">
        <w:rPr>
          <w:bCs/>
          <w:iCs/>
          <w:lang w:val="en-US"/>
        </w:rPr>
        <w:t>Jöckel</w:t>
      </w:r>
      <w:r w:rsidR="00075E06">
        <w:rPr>
          <w:bCs/>
          <w:iCs/>
          <w:lang w:val="en-US"/>
        </w:rPr>
        <w:t xml:space="preserve"> KH</w:t>
      </w:r>
      <w:r w:rsidRPr="00B45C96">
        <w:rPr>
          <w:bCs/>
          <w:iCs/>
          <w:lang w:val="en-US"/>
        </w:rPr>
        <w:t>, Nöthen</w:t>
      </w:r>
      <w:r w:rsidR="00075E06">
        <w:rPr>
          <w:bCs/>
          <w:iCs/>
          <w:lang w:val="en-US"/>
        </w:rPr>
        <w:t xml:space="preserve"> MM</w:t>
      </w:r>
      <w:r w:rsidRPr="00B45C96">
        <w:rPr>
          <w:bCs/>
          <w:iCs/>
          <w:lang w:val="en-US"/>
        </w:rPr>
        <w:t>, Bachmann</w:t>
      </w:r>
      <w:r w:rsidR="00075E06">
        <w:rPr>
          <w:bCs/>
          <w:iCs/>
          <w:lang w:val="en-US"/>
        </w:rPr>
        <w:t xml:space="preserve"> HS</w:t>
      </w:r>
      <w:r w:rsidR="00C706AD">
        <w:rPr>
          <w:bCs/>
          <w:iCs/>
          <w:lang w:val="en-US"/>
        </w:rPr>
        <w:t>.</w:t>
      </w:r>
      <w:r w:rsidR="00075E06">
        <w:rPr>
          <w:bCs/>
          <w:iCs/>
          <w:lang w:val="en-US"/>
        </w:rPr>
        <w:t xml:space="preserve"> (2020).</w:t>
      </w:r>
      <w:r w:rsidRPr="001F7A3C">
        <w:rPr>
          <w:b/>
          <w:bCs/>
          <w:iCs/>
          <w:lang w:val="en-US"/>
        </w:rPr>
        <w:t xml:space="preserve"> </w:t>
      </w:r>
      <w:r w:rsidRPr="001F7A3C">
        <w:rPr>
          <w:bCs/>
          <w:iCs/>
          <w:lang w:val="en-US"/>
        </w:rPr>
        <w:t>Genetic risk scores for coronary artery disease and its traditional risk factors: Their role in the progression of coronary artery calcification-Results of the Heinz Nixdorf Recall study</w:t>
      </w:r>
      <w:r>
        <w:rPr>
          <w:bCs/>
          <w:iCs/>
          <w:lang w:val="en-US"/>
        </w:rPr>
        <w:t xml:space="preserve">, </w:t>
      </w:r>
      <w:r w:rsidRPr="001F7A3C">
        <w:rPr>
          <w:bCs/>
          <w:iCs/>
          <w:lang w:val="en-US"/>
        </w:rPr>
        <w:t>PLoS ONE</w:t>
      </w:r>
      <w:r>
        <w:rPr>
          <w:bCs/>
          <w:iCs/>
          <w:lang w:val="en-US"/>
        </w:rPr>
        <w:t xml:space="preserve">, </w:t>
      </w:r>
      <w:r w:rsidRPr="001F7A3C">
        <w:rPr>
          <w:bCs/>
          <w:iCs/>
          <w:lang w:val="en-US"/>
        </w:rPr>
        <w:t>05.2020</w:t>
      </w:r>
      <w:r>
        <w:rPr>
          <w:bCs/>
          <w:iCs/>
          <w:lang w:val="en-US"/>
        </w:rPr>
        <w:t xml:space="preserve">, </w:t>
      </w:r>
      <w:r w:rsidRPr="001F7A3C">
        <w:rPr>
          <w:bCs/>
          <w:iCs/>
          <w:lang w:val="en-US"/>
        </w:rPr>
        <w:t>15/5/e0232735</w:t>
      </w:r>
      <w:r w:rsidR="00075E06">
        <w:rPr>
          <w:bCs/>
          <w:iCs/>
          <w:lang w:val="en-US"/>
        </w:rPr>
        <w:t>.</w:t>
      </w:r>
    </w:p>
    <w:p w:rsidR="00B45C96" w:rsidRDefault="00B45C96" w:rsidP="0053338E">
      <w:pPr>
        <w:tabs>
          <w:tab w:val="left" w:pos="284"/>
        </w:tabs>
        <w:jc w:val="both"/>
        <w:rPr>
          <w:bCs/>
          <w:iCs/>
          <w:lang w:val="en-US"/>
        </w:rPr>
      </w:pPr>
    </w:p>
    <w:p w:rsidR="00B45C96" w:rsidRDefault="00075E06" w:rsidP="0053338E">
      <w:pPr>
        <w:tabs>
          <w:tab w:val="left" w:pos="284"/>
        </w:tabs>
        <w:ind w:left="284" w:hanging="284"/>
        <w:jc w:val="both"/>
        <w:rPr>
          <w:bCs/>
          <w:iCs/>
        </w:rPr>
      </w:pPr>
      <w:r w:rsidRPr="00075E06">
        <w:rPr>
          <w:bCs/>
          <w:iCs/>
          <w:lang w:val="en-US"/>
        </w:rPr>
        <w:tab/>
      </w:r>
      <w:r w:rsidR="00B45C96" w:rsidRPr="00B45C96">
        <w:rPr>
          <w:bCs/>
          <w:iCs/>
        </w:rPr>
        <w:t>Bachmann</w:t>
      </w:r>
      <w:r>
        <w:rPr>
          <w:bCs/>
          <w:iCs/>
        </w:rPr>
        <w:t xml:space="preserve"> HS</w:t>
      </w:r>
      <w:r w:rsidR="00B45C96" w:rsidRPr="00B45C96">
        <w:rPr>
          <w:bCs/>
          <w:iCs/>
        </w:rPr>
        <w:t>,</w:t>
      </w:r>
      <w:r>
        <w:rPr>
          <w:bCs/>
          <w:iCs/>
        </w:rPr>
        <w:t xml:space="preserve"> </w:t>
      </w:r>
      <w:r w:rsidR="00B45C96" w:rsidRPr="00F9710B">
        <w:rPr>
          <w:bCs/>
          <w:iCs/>
        </w:rPr>
        <w:t>Hintzsche</w:t>
      </w:r>
      <w:r>
        <w:rPr>
          <w:bCs/>
          <w:iCs/>
        </w:rPr>
        <w:t xml:space="preserve"> H</w:t>
      </w:r>
      <w:r w:rsidR="00C706AD">
        <w:rPr>
          <w:bCs/>
          <w:iCs/>
        </w:rPr>
        <w:t>.</w:t>
      </w:r>
      <w:r>
        <w:rPr>
          <w:bCs/>
          <w:iCs/>
        </w:rPr>
        <w:t xml:space="preserve"> (2020).</w:t>
      </w:r>
      <w:r w:rsidR="00B45C96">
        <w:rPr>
          <w:bCs/>
          <w:iCs/>
        </w:rPr>
        <w:t xml:space="preserve"> </w:t>
      </w:r>
      <w:r w:rsidR="00B45C96" w:rsidRPr="00F9710B">
        <w:rPr>
          <w:bCs/>
          <w:iCs/>
        </w:rPr>
        <w:t>Arzneimittel und Toxine in den Schlagzeilen. Arzneimittel als Risikofaktor für eine Coronavirus-Infektion?</w:t>
      </w:r>
      <w:r w:rsidR="00B45C96">
        <w:rPr>
          <w:bCs/>
          <w:iCs/>
        </w:rPr>
        <w:t xml:space="preserve"> </w:t>
      </w:r>
      <w:r w:rsidR="00B45C96" w:rsidRPr="00F9710B">
        <w:rPr>
          <w:bCs/>
          <w:iCs/>
        </w:rPr>
        <w:t>BioSpektrum</w:t>
      </w:r>
      <w:r w:rsidR="00B45C96">
        <w:rPr>
          <w:bCs/>
          <w:iCs/>
        </w:rPr>
        <w:t xml:space="preserve">, </w:t>
      </w:r>
      <w:r w:rsidR="00B45C96" w:rsidRPr="00F9710B">
        <w:rPr>
          <w:bCs/>
          <w:iCs/>
        </w:rPr>
        <w:t>09.2020</w:t>
      </w:r>
      <w:r w:rsidR="00B45C96">
        <w:rPr>
          <w:bCs/>
          <w:iCs/>
        </w:rPr>
        <w:t xml:space="preserve">, </w:t>
      </w:r>
      <w:r w:rsidR="00B45C96" w:rsidRPr="00F9710B">
        <w:rPr>
          <w:bCs/>
          <w:iCs/>
        </w:rPr>
        <w:t>10.1007/s12268-020-1415-1</w:t>
      </w:r>
      <w:r>
        <w:rPr>
          <w:bCs/>
          <w:iCs/>
        </w:rPr>
        <w:t>.</w:t>
      </w:r>
    </w:p>
    <w:p w:rsidR="00B45C96" w:rsidRDefault="00B45C96" w:rsidP="0053338E">
      <w:pPr>
        <w:tabs>
          <w:tab w:val="left" w:pos="284"/>
        </w:tabs>
        <w:jc w:val="both"/>
        <w:rPr>
          <w:bCs/>
          <w:iCs/>
        </w:rPr>
      </w:pPr>
    </w:p>
    <w:p w:rsidR="00B45C96" w:rsidRDefault="007C6873" w:rsidP="0053338E">
      <w:pPr>
        <w:tabs>
          <w:tab w:val="left" w:pos="284"/>
        </w:tabs>
        <w:ind w:left="284" w:hanging="284"/>
        <w:jc w:val="both"/>
        <w:rPr>
          <w:bCs/>
          <w:iCs/>
        </w:rPr>
      </w:pPr>
      <w:r>
        <w:rPr>
          <w:bCs/>
          <w:iCs/>
        </w:rPr>
        <w:tab/>
      </w:r>
      <w:r w:rsidR="00B45C96" w:rsidRPr="00B45C96">
        <w:rPr>
          <w:bCs/>
          <w:iCs/>
        </w:rPr>
        <w:t>Bachmann</w:t>
      </w:r>
      <w:r>
        <w:rPr>
          <w:bCs/>
          <w:iCs/>
        </w:rPr>
        <w:t xml:space="preserve"> HS</w:t>
      </w:r>
      <w:r w:rsidR="00B45C96" w:rsidRPr="00B45C96">
        <w:rPr>
          <w:bCs/>
          <w:iCs/>
        </w:rPr>
        <w:t>,</w:t>
      </w:r>
      <w:r w:rsidR="00B45C96">
        <w:rPr>
          <w:bCs/>
          <w:iCs/>
        </w:rPr>
        <w:t xml:space="preserve"> </w:t>
      </w:r>
      <w:r w:rsidR="00B45C96" w:rsidRPr="00F9710B">
        <w:rPr>
          <w:bCs/>
          <w:iCs/>
        </w:rPr>
        <w:t>Hintzsche</w:t>
      </w:r>
      <w:r>
        <w:rPr>
          <w:bCs/>
          <w:iCs/>
        </w:rPr>
        <w:t xml:space="preserve"> H</w:t>
      </w:r>
      <w:r w:rsidR="00C706AD">
        <w:rPr>
          <w:bCs/>
          <w:iCs/>
        </w:rPr>
        <w:t>.</w:t>
      </w:r>
      <w:r>
        <w:rPr>
          <w:bCs/>
          <w:iCs/>
        </w:rPr>
        <w:t xml:space="preserve"> (2020).</w:t>
      </w:r>
      <w:r w:rsidR="00B45C96">
        <w:rPr>
          <w:bCs/>
          <w:iCs/>
        </w:rPr>
        <w:t xml:space="preserve"> </w:t>
      </w:r>
      <w:r w:rsidR="00B45C96" w:rsidRPr="00F9710B">
        <w:rPr>
          <w:bCs/>
          <w:iCs/>
        </w:rPr>
        <w:t>Arzneimittel und Toxine in den Schlagzeilen</w:t>
      </w:r>
      <w:r w:rsidR="00DA3EFC">
        <w:rPr>
          <w:bCs/>
          <w:iCs/>
        </w:rPr>
        <w:t xml:space="preserve"> </w:t>
      </w:r>
      <w:r w:rsidR="00B45C96" w:rsidRPr="00F9710B">
        <w:rPr>
          <w:bCs/>
          <w:iCs/>
        </w:rPr>
        <w:t>Keine Wirksamkeit von Chloroquin/Hydroxychloroquin gegen COVID-19</w:t>
      </w:r>
      <w:r w:rsidR="00B45C96">
        <w:rPr>
          <w:bCs/>
          <w:iCs/>
        </w:rPr>
        <w:t xml:space="preserve">, </w:t>
      </w:r>
      <w:r w:rsidR="00B45C96" w:rsidRPr="00F9710B">
        <w:rPr>
          <w:bCs/>
          <w:iCs/>
        </w:rPr>
        <w:t>BioSpektrum</w:t>
      </w:r>
      <w:r w:rsidR="00B45C96">
        <w:rPr>
          <w:bCs/>
          <w:iCs/>
        </w:rPr>
        <w:t xml:space="preserve">, </w:t>
      </w:r>
      <w:r w:rsidR="00B45C96" w:rsidRPr="00F9710B">
        <w:rPr>
          <w:bCs/>
          <w:iCs/>
        </w:rPr>
        <w:t>12.2020</w:t>
      </w:r>
      <w:r w:rsidR="00B45C96">
        <w:rPr>
          <w:bCs/>
          <w:iCs/>
        </w:rPr>
        <w:t xml:space="preserve">, </w:t>
      </w:r>
      <w:r w:rsidR="00B45C96" w:rsidRPr="00F9710B">
        <w:rPr>
          <w:bCs/>
          <w:iCs/>
        </w:rPr>
        <w:t>10.1007/s12268-020-1504-1</w:t>
      </w:r>
      <w:r>
        <w:rPr>
          <w:bCs/>
          <w:iCs/>
        </w:rPr>
        <w:t>.</w:t>
      </w:r>
    </w:p>
    <w:p w:rsidR="00B45C96" w:rsidRDefault="00B45C96" w:rsidP="0053338E">
      <w:pPr>
        <w:tabs>
          <w:tab w:val="left" w:pos="284"/>
        </w:tabs>
        <w:jc w:val="both"/>
        <w:rPr>
          <w:bCs/>
          <w:iCs/>
        </w:rPr>
      </w:pPr>
    </w:p>
    <w:p w:rsidR="00B45C96" w:rsidRPr="00F9710B" w:rsidRDefault="007C6873" w:rsidP="0053338E">
      <w:pPr>
        <w:tabs>
          <w:tab w:val="left" w:pos="284"/>
        </w:tabs>
        <w:ind w:left="284" w:hanging="284"/>
        <w:jc w:val="both"/>
        <w:rPr>
          <w:bCs/>
          <w:iCs/>
          <w:lang w:val="en-US"/>
        </w:rPr>
      </w:pPr>
      <w:r>
        <w:rPr>
          <w:bCs/>
          <w:iCs/>
        </w:rPr>
        <w:tab/>
      </w:r>
      <w:r w:rsidR="00B45C96" w:rsidRPr="007C6873">
        <w:rPr>
          <w:bCs/>
          <w:iCs/>
        </w:rPr>
        <w:t>Mese</w:t>
      </w:r>
      <w:r w:rsidRPr="007C6873">
        <w:rPr>
          <w:bCs/>
          <w:iCs/>
        </w:rPr>
        <w:t xml:space="preserve"> K, </w:t>
      </w:r>
      <w:r w:rsidR="00B45C96" w:rsidRPr="007C6873">
        <w:rPr>
          <w:bCs/>
          <w:iCs/>
        </w:rPr>
        <w:t>Bunz</w:t>
      </w:r>
      <w:r w:rsidRPr="007C6873">
        <w:rPr>
          <w:bCs/>
          <w:iCs/>
        </w:rPr>
        <w:t xml:space="preserve"> O, </w:t>
      </w:r>
      <w:r w:rsidR="00B45C96" w:rsidRPr="007C6873">
        <w:rPr>
          <w:bCs/>
          <w:iCs/>
        </w:rPr>
        <w:t>Schellhorn</w:t>
      </w:r>
      <w:r w:rsidRPr="007C6873">
        <w:rPr>
          <w:bCs/>
          <w:iCs/>
        </w:rPr>
        <w:t xml:space="preserve"> S, </w:t>
      </w:r>
      <w:r w:rsidR="00B45C96" w:rsidRPr="007C6873">
        <w:rPr>
          <w:bCs/>
          <w:iCs/>
        </w:rPr>
        <w:t>Volkwein</w:t>
      </w:r>
      <w:r w:rsidRPr="007C6873">
        <w:rPr>
          <w:bCs/>
          <w:iCs/>
        </w:rPr>
        <w:t xml:space="preserve"> W</w:t>
      </w:r>
      <w:r w:rsidR="00B45C96" w:rsidRPr="007C6873">
        <w:rPr>
          <w:bCs/>
          <w:iCs/>
        </w:rPr>
        <w:t>, Jung</w:t>
      </w:r>
      <w:r w:rsidRPr="007C6873">
        <w:rPr>
          <w:bCs/>
          <w:iCs/>
        </w:rPr>
        <w:t xml:space="preserve"> D</w:t>
      </w:r>
      <w:r w:rsidR="00B45C96" w:rsidRPr="007C6873">
        <w:rPr>
          <w:bCs/>
          <w:iCs/>
        </w:rPr>
        <w:t>,</w:t>
      </w:r>
      <w:r w:rsidR="00B45C96" w:rsidRPr="007C6873">
        <w:rPr>
          <w:b/>
          <w:bCs/>
          <w:iCs/>
        </w:rPr>
        <w:t xml:space="preserve"> </w:t>
      </w:r>
      <w:r w:rsidR="00B45C96" w:rsidRPr="007C6873">
        <w:rPr>
          <w:bCs/>
          <w:iCs/>
        </w:rPr>
        <w:t>Gao</w:t>
      </w:r>
      <w:r w:rsidRPr="007C6873">
        <w:rPr>
          <w:bCs/>
          <w:iCs/>
        </w:rPr>
        <w:t xml:space="preserve"> J, </w:t>
      </w:r>
      <w:r w:rsidR="00B45C96" w:rsidRPr="007C6873">
        <w:rPr>
          <w:bCs/>
          <w:iCs/>
        </w:rPr>
        <w:t>Zhang</w:t>
      </w:r>
      <w:r w:rsidRPr="007C6873">
        <w:rPr>
          <w:bCs/>
          <w:iCs/>
        </w:rPr>
        <w:t xml:space="preserve"> W, </w:t>
      </w:r>
      <w:r w:rsidR="00B45C96" w:rsidRPr="007C6873">
        <w:rPr>
          <w:bCs/>
          <w:iCs/>
        </w:rPr>
        <w:t>Baiker</w:t>
      </w:r>
      <w:r w:rsidRPr="007C6873">
        <w:rPr>
          <w:bCs/>
          <w:iCs/>
        </w:rPr>
        <w:t xml:space="preserve"> A, </w:t>
      </w:r>
      <w:r w:rsidR="00B45C96" w:rsidRPr="007C6873">
        <w:rPr>
          <w:bCs/>
          <w:iCs/>
        </w:rPr>
        <w:t>Ehrhardt</w:t>
      </w:r>
      <w:r w:rsidRPr="007C6873">
        <w:rPr>
          <w:bCs/>
          <w:iCs/>
        </w:rPr>
        <w:t xml:space="preserve"> A</w:t>
      </w:r>
      <w:r w:rsidR="00C706AD">
        <w:rPr>
          <w:bCs/>
          <w:iCs/>
        </w:rPr>
        <w:t>.</w:t>
      </w:r>
      <w:r w:rsidRPr="007C6873">
        <w:rPr>
          <w:bCs/>
          <w:iCs/>
        </w:rPr>
        <w:t xml:space="preserve"> (2020).</w:t>
      </w:r>
      <w:r w:rsidR="00B45C96" w:rsidRPr="007C6873">
        <w:rPr>
          <w:bCs/>
          <w:iCs/>
        </w:rPr>
        <w:t xml:space="preserve"> </w:t>
      </w:r>
      <w:r w:rsidR="00B45C96" w:rsidRPr="00F9710B">
        <w:rPr>
          <w:bCs/>
          <w:iCs/>
          <w:lang w:val="en-US"/>
        </w:rPr>
        <w:t>Identification of novel human adenovirus candidates using the coxsackievirus and adenovirus receptor for cell entry</w:t>
      </w:r>
      <w:r w:rsidR="00B45C96">
        <w:rPr>
          <w:bCs/>
          <w:iCs/>
          <w:lang w:val="en-US"/>
        </w:rPr>
        <w:t xml:space="preserve">, </w:t>
      </w:r>
      <w:r w:rsidR="00B45C96" w:rsidRPr="00F9710B">
        <w:rPr>
          <w:bCs/>
          <w:iCs/>
          <w:lang w:val="en-US"/>
        </w:rPr>
        <w:t>Virology journal</w:t>
      </w:r>
      <w:r w:rsidR="00B45C96">
        <w:rPr>
          <w:bCs/>
          <w:iCs/>
          <w:lang w:val="en-US"/>
        </w:rPr>
        <w:t xml:space="preserve">, </w:t>
      </w:r>
      <w:r w:rsidR="00B45C96" w:rsidRPr="00F9710B">
        <w:rPr>
          <w:bCs/>
          <w:iCs/>
          <w:lang w:val="en-US"/>
        </w:rPr>
        <w:t>04.2020</w:t>
      </w:r>
      <w:r w:rsidR="00B45C96">
        <w:rPr>
          <w:bCs/>
          <w:iCs/>
          <w:lang w:val="en-US"/>
        </w:rPr>
        <w:t xml:space="preserve">, </w:t>
      </w:r>
      <w:r w:rsidR="00B45C96" w:rsidRPr="00F9710B">
        <w:rPr>
          <w:bCs/>
          <w:iCs/>
          <w:lang w:val="en-US"/>
        </w:rPr>
        <w:t>10.1186/s12985-020-01318-w</w:t>
      </w:r>
    </w:p>
    <w:p w:rsidR="00B45C96" w:rsidRPr="00B45C96" w:rsidRDefault="00B45C96" w:rsidP="0053338E">
      <w:pPr>
        <w:tabs>
          <w:tab w:val="left" w:pos="284"/>
        </w:tabs>
        <w:jc w:val="both"/>
        <w:rPr>
          <w:b/>
          <w:bCs/>
          <w:iCs/>
          <w:lang w:val="en-US"/>
        </w:rPr>
      </w:pPr>
    </w:p>
    <w:p w:rsidR="00AC4704" w:rsidRDefault="00AC4704" w:rsidP="0053338E">
      <w:pPr>
        <w:ind w:left="284"/>
        <w:rPr>
          <w:b/>
          <w:bCs/>
          <w:iCs/>
        </w:rPr>
      </w:pPr>
      <w:r w:rsidRPr="00264194">
        <w:rPr>
          <w:b/>
          <w:bCs/>
          <w:iCs/>
        </w:rPr>
        <w:t>Lehrstuhl für Biochemie und Molekulare Medizin</w:t>
      </w:r>
    </w:p>
    <w:p w:rsidR="007C2FCE" w:rsidRDefault="007C2FCE" w:rsidP="0053338E">
      <w:pPr>
        <w:ind w:left="284"/>
        <w:rPr>
          <w:b/>
          <w:bCs/>
          <w:iCs/>
        </w:rPr>
      </w:pPr>
    </w:p>
    <w:p w:rsidR="00E4757F" w:rsidRDefault="00BF317D" w:rsidP="0053338E">
      <w:pPr>
        <w:ind w:left="284"/>
        <w:jc w:val="both"/>
      </w:pPr>
      <w:hyperlink r:id="rId9" w:history="1">
        <w:r w:rsidR="00E4757F" w:rsidRPr="004462F0">
          <w:t>Weil</w:t>
        </w:r>
      </w:hyperlink>
      <w:r w:rsidR="00E4757F" w:rsidRPr="004462F0">
        <w:rPr>
          <w:vertAlign w:val="superscript"/>
        </w:rPr>
        <w:t xml:space="preserve"> </w:t>
      </w:r>
      <w:r w:rsidR="00584451">
        <w:rPr>
          <w:vertAlign w:val="superscript"/>
        </w:rPr>
        <w:t xml:space="preserve"> </w:t>
      </w:r>
      <w:r w:rsidR="00E4757F" w:rsidRPr="004462F0">
        <w:t>T, </w:t>
      </w:r>
      <w:hyperlink r:id="rId10" w:history="1">
        <w:r w:rsidR="00E4757F" w:rsidRPr="004462F0">
          <w:t>Groß</w:t>
        </w:r>
      </w:hyperlink>
      <w:r w:rsidR="00E4757F" w:rsidRPr="004462F0">
        <w:t xml:space="preserve"> R</w:t>
      </w:r>
      <w:r w:rsidR="00E4757F" w:rsidRPr="005D17B5">
        <w:t>, </w:t>
      </w:r>
      <w:hyperlink r:id="rId11" w:history="1">
        <w:r w:rsidR="00E4757F" w:rsidRPr="005D17B5">
          <w:t>Röcker</w:t>
        </w:r>
      </w:hyperlink>
      <w:r w:rsidR="00E4757F" w:rsidRPr="005D17B5">
        <w:t xml:space="preserve"> A, </w:t>
      </w:r>
      <w:hyperlink r:id="rId12" w:history="1">
        <w:r w:rsidR="00E4757F" w:rsidRPr="005D17B5">
          <w:t>Bravo-Rodriguez</w:t>
        </w:r>
      </w:hyperlink>
      <w:r w:rsidR="00E4757F" w:rsidRPr="005D17B5">
        <w:t xml:space="preserve"> K, </w:t>
      </w:r>
      <w:hyperlink r:id="rId13" w:history="1">
        <w:r w:rsidR="00E4757F" w:rsidRPr="005D17B5">
          <w:t>Heid</w:t>
        </w:r>
      </w:hyperlink>
      <w:r w:rsidR="00E4757F" w:rsidRPr="005D17B5">
        <w:t xml:space="preserve"> C, </w:t>
      </w:r>
      <w:hyperlink r:id="rId14" w:history="1">
        <w:r w:rsidR="00E4757F" w:rsidRPr="005D17B5">
          <w:t>Sowislok</w:t>
        </w:r>
      </w:hyperlink>
      <w:r w:rsidR="00E4757F" w:rsidRPr="005D17B5">
        <w:t xml:space="preserve"> A, </w:t>
      </w:r>
      <w:hyperlink r:id="rId15" w:history="1">
        <w:r w:rsidR="00E4757F" w:rsidRPr="005D17B5">
          <w:t>Le</w:t>
        </w:r>
      </w:hyperlink>
      <w:r w:rsidR="00E4757F" w:rsidRPr="005D17B5">
        <w:t xml:space="preserve"> M-H, </w:t>
      </w:r>
      <w:hyperlink r:id="rId16" w:history="1">
        <w:r w:rsidR="00E4757F" w:rsidRPr="005D17B5">
          <w:t>Erwin</w:t>
        </w:r>
      </w:hyperlink>
      <w:r w:rsidR="00E4757F" w:rsidRPr="005D17B5">
        <w:rPr>
          <w:vertAlign w:val="superscript"/>
        </w:rPr>
        <w:t xml:space="preserve"> </w:t>
      </w:r>
      <w:r w:rsidR="00E4757F" w:rsidRPr="005D17B5">
        <w:t xml:space="preserve">N,  </w:t>
      </w:r>
      <w:hyperlink r:id="rId17" w:history="1">
        <w:r w:rsidR="00E4757F" w:rsidRPr="005D17B5">
          <w:t>Dwivedi</w:t>
        </w:r>
      </w:hyperlink>
      <w:r w:rsidR="00E4757F" w:rsidRPr="005D17B5">
        <w:rPr>
          <w:vertAlign w:val="superscript"/>
        </w:rPr>
        <w:t xml:space="preserve"> </w:t>
      </w:r>
      <w:r w:rsidR="00E4757F" w:rsidRPr="005D17B5">
        <w:t>M, </w:t>
      </w:r>
      <w:hyperlink r:id="rId18" w:history="1">
        <w:r w:rsidR="00E4757F" w:rsidRPr="005D17B5">
          <w:t>Bart</w:t>
        </w:r>
      </w:hyperlink>
      <w:r w:rsidR="00E4757F" w:rsidRPr="005D17B5">
        <w:rPr>
          <w:vertAlign w:val="superscript"/>
        </w:rPr>
        <w:t xml:space="preserve"> </w:t>
      </w:r>
      <w:r w:rsidR="00E4757F" w:rsidRPr="005D17B5">
        <w:t>SM, </w:t>
      </w:r>
      <w:hyperlink r:id="rId19" w:history="1">
        <w:r w:rsidR="00E4757F" w:rsidRPr="005D17B5">
          <w:t>Bates</w:t>
        </w:r>
      </w:hyperlink>
      <w:r w:rsidR="00E4757F" w:rsidRPr="005D17B5">
        <w:rPr>
          <w:vertAlign w:val="superscript"/>
        </w:rPr>
        <w:t xml:space="preserve"> </w:t>
      </w:r>
      <w:r w:rsidR="00E4757F" w:rsidRPr="005D17B5">
        <w:t>P, </w:t>
      </w:r>
      <w:hyperlink r:id="rId20" w:history="1">
        <w:r w:rsidR="00E4757F" w:rsidRPr="005D17B5">
          <w:t>Wettstein</w:t>
        </w:r>
      </w:hyperlink>
      <w:r w:rsidR="00E4757F" w:rsidRPr="005D17B5">
        <w:rPr>
          <w:vertAlign w:val="superscript"/>
        </w:rPr>
        <w:t xml:space="preserve"> </w:t>
      </w:r>
      <w:r w:rsidR="00E4757F" w:rsidRPr="005D17B5">
        <w:t>L, </w:t>
      </w:r>
      <w:hyperlink r:id="rId21" w:history="1">
        <w:r w:rsidR="00E4757F" w:rsidRPr="005D17B5">
          <w:t>Müller</w:t>
        </w:r>
      </w:hyperlink>
      <w:r w:rsidR="00E4757F" w:rsidRPr="005D17B5">
        <w:rPr>
          <w:vertAlign w:val="superscript"/>
        </w:rPr>
        <w:t xml:space="preserve"> </w:t>
      </w:r>
      <w:r w:rsidR="00E4757F" w:rsidRPr="005D17B5">
        <w:t>JA, </w:t>
      </w:r>
      <w:hyperlink r:id="rId22" w:history="1">
        <w:r w:rsidR="00E4757F" w:rsidRPr="005D17B5">
          <w:t>Harms</w:t>
        </w:r>
      </w:hyperlink>
      <w:r w:rsidR="00E4757F" w:rsidRPr="005D17B5">
        <w:rPr>
          <w:vertAlign w:val="superscript"/>
        </w:rPr>
        <w:t xml:space="preserve"> </w:t>
      </w:r>
      <w:r w:rsidR="00E4757F" w:rsidRPr="005D17B5">
        <w:t>M, </w:t>
      </w:r>
      <w:hyperlink r:id="rId23" w:history="1">
        <w:r w:rsidR="00E4757F" w:rsidRPr="005D17B5">
          <w:t>Sparrer</w:t>
        </w:r>
      </w:hyperlink>
      <w:r w:rsidR="00E4757F" w:rsidRPr="005D17B5">
        <w:rPr>
          <w:vertAlign w:val="superscript"/>
        </w:rPr>
        <w:t xml:space="preserve"> </w:t>
      </w:r>
      <w:r w:rsidR="00E4757F" w:rsidRPr="005D17B5">
        <w:t>K</w:t>
      </w:r>
      <w:r w:rsidR="00E4757F" w:rsidRPr="004462F0">
        <w:t>, </w:t>
      </w:r>
      <w:hyperlink r:id="rId24" w:history="1">
        <w:r w:rsidR="00E4757F" w:rsidRPr="004462F0">
          <w:t>Ruiz-Blanco</w:t>
        </w:r>
      </w:hyperlink>
      <w:r w:rsidR="00E4757F" w:rsidRPr="004462F0">
        <w:rPr>
          <w:vertAlign w:val="superscript"/>
        </w:rPr>
        <w:t xml:space="preserve"> </w:t>
      </w:r>
      <w:r w:rsidR="00E4757F" w:rsidRPr="004462F0">
        <w:t>YB, </w:t>
      </w:r>
      <w:hyperlink r:id="rId25" w:history="1">
        <w:r w:rsidR="00E4757F" w:rsidRPr="004462F0">
          <w:t>Stürzel</w:t>
        </w:r>
      </w:hyperlink>
      <w:r w:rsidR="00E4757F" w:rsidRPr="004462F0">
        <w:rPr>
          <w:vertAlign w:val="superscript"/>
        </w:rPr>
        <w:t xml:space="preserve"> </w:t>
      </w:r>
      <w:r w:rsidR="00E4757F" w:rsidRPr="004462F0">
        <w:t>CM, </w:t>
      </w:r>
      <w:hyperlink r:id="rId26" w:history="1">
        <w:r w:rsidR="00E4757F" w:rsidRPr="004462F0">
          <w:t>von Einem</w:t>
        </w:r>
      </w:hyperlink>
      <w:r w:rsidR="00E4757F" w:rsidRPr="004462F0">
        <w:rPr>
          <w:vertAlign w:val="superscript"/>
        </w:rPr>
        <w:t xml:space="preserve"> </w:t>
      </w:r>
      <w:r w:rsidR="00E4757F" w:rsidRPr="004462F0">
        <w:t>J, </w:t>
      </w:r>
      <w:hyperlink r:id="rId27" w:history="1">
        <w:r w:rsidR="00E4757F" w:rsidRPr="004462F0">
          <w:t>Lippold</w:t>
        </w:r>
      </w:hyperlink>
      <w:r w:rsidR="00E4757F" w:rsidRPr="004462F0">
        <w:rPr>
          <w:vertAlign w:val="superscript"/>
        </w:rPr>
        <w:t xml:space="preserve">  </w:t>
      </w:r>
      <w:r w:rsidR="00E4757F" w:rsidRPr="004462F0">
        <w:t>S, </w:t>
      </w:r>
      <w:hyperlink r:id="rId28" w:history="1">
        <w:r w:rsidR="00E4757F" w:rsidRPr="004462F0">
          <w:t>Read</w:t>
        </w:r>
      </w:hyperlink>
      <w:r w:rsidR="00E4757F" w:rsidRPr="004462F0">
        <w:rPr>
          <w:vertAlign w:val="superscript"/>
        </w:rPr>
        <w:t xml:space="preserve"> </w:t>
      </w:r>
      <w:r w:rsidR="00E4757F" w:rsidRPr="004462F0">
        <w:t>C, </w:t>
      </w:r>
      <w:hyperlink r:id="rId29" w:history="1">
        <w:r w:rsidR="00E4757F" w:rsidRPr="004462F0">
          <w:t>Walther</w:t>
        </w:r>
      </w:hyperlink>
      <w:r w:rsidR="00E4757F" w:rsidRPr="004462F0">
        <w:rPr>
          <w:vertAlign w:val="superscript"/>
        </w:rPr>
        <w:t xml:space="preserve"> </w:t>
      </w:r>
      <w:r w:rsidR="00E4757F" w:rsidRPr="004462F0">
        <w:t>P, </w:t>
      </w:r>
      <w:hyperlink r:id="rId30" w:history="1">
        <w:r w:rsidR="00E4757F" w:rsidRPr="004462F0">
          <w:t>Hebel</w:t>
        </w:r>
      </w:hyperlink>
      <w:r w:rsidR="00E4757F" w:rsidRPr="004462F0">
        <w:rPr>
          <w:vertAlign w:val="superscript"/>
        </w:rPr>
        <w:t xml:space="preserve"> </w:t>
      </w:r>
      <w:r w:rsidR="00E4757F" w:rsidRPr="004462F0">
        <w:t>M, </w:t>
      </w:r>
      <w:hyperlink r:id="rId31" w:history="1">
        <w:r w:rsidR="00E4757F" w:rsidRPr="00075E06">
          <w:t>Kreppel</w:t>
        </w:r>
      </w:hyperlink>
      <w:r w:rsidR="00E4757F" w:rsidRPr="00075E06">
        <w:rPr>
          <w:vertAlign w:val="superscript"/>
        </w:rPr>
        <w:t xml:space="preserve">  </w:t>
      </w:r>
      <w:r w:rsidR="00E4757F" w:rsidRPr="00075E06">
        <w:t xml:space="preserve">F, </w:t>
      </w:r>
      <w:hyperlink r:id="rId32" w:history="1">
        <w:r w:rsidR="00E4757F" w:rsidRPr="004462F0">
          <w:t>Klärner</w:t>
        </w:r>
      </w:hyperlink>
      <w:r w:rsidR="00E4757F" w:rsidRPr="004462F0">
        <w:rPr>
          <w:vertAlign w:val="superscript"/>
        </w:rPr>
        <w:t xml:space="preserve"> </w:t>
      </w:r>
      <w:r w:rsidR="00E4757F" w:rsidRPr="004462F0">
        <w:t xml:space="preserve">F-G, </w:t>
      </w:r>
      <w:hyperlink r:id="rId33" w:history="1">
        <w:r w:rsidR="00E4757F" w:rsidRPr="004462F0">
          <w:t>Bitan</w:t>
        </w:r>
      </w:hyperlink>
      <w:r w:rsidR="00E4757F" w:rsidRPr="004462F0">
        <w:rPr>
          <w:vertAlign w:val="superscript"/>
        </w:rPr>
        <w:t xml:space="preserve"> </w:t>
      </w:r>
      <w:r w:rsidR="00E4757F" w:rsidRPr="004462F0">
        <w:t xml:space="preserve">G, </w:t>
      </w:r>
      <w:hyperlink r:id="rId34" w:history="1">
        <w:r w:rsidR="00E4757F" w:rsidRPr="004462F0">
          <w:t>Ehrmann</w:t>
        </w:r>
      </w:hyperlink>
      <w:r w:rsidR="00E4757F" w:rsidRPr="004462F0">
        <w:rPr>
          <w:vertAlign w:val="superscript"/>
        </w:rPr>
        <w:t xml:space="preserve"> </w:t>
      </w:r>
      <w:r w:rsidR="00E4757F" w:rsidRPr="004462F0">
        <w:t xml:space="preserve">M, </w:t>
      </w:r>
      <w:hyperlink r:id="rId35" w:history="1">
        <w:r w:rsidR="00E4757F" w:rsidRPr="004462F0">
          <w:t>Weil</w:t>
        </w:r>
      </w:hyperlink>
      <w:r w:rsidR="00E4757F" w:rsidRPr="004462F0">
        <w:rPr>
          <w:vertAlign w:val="superscript"/>
        </w:rPr>
        <w:t xml:space="preserve"> </w:t>
      </w:r>
      <w:r w:rsidR="00E4757F" w:rsidRPr="004462F0">
        <w:t>T, </w:t>
      </w:r>
      <w:hyperlink r:id="rId36" w:history="1">
        <w:r w:rsidR="00E4757F" w:rsidRPr="004462F0">
          <w:t>Winter</w:t>
        </w:r>
      </w:hyperlink>
      <w:r w:rsidR="00E4757F" w:rsidRPr="004462F0">
        <w:rPr>
          <w:vertAlign w:val="superscript"/>
        </w:rPr>
        <w:t xml:space="preserve"> </w:t>
      </w:r>
      <w:r w:rsidR="00E4757F" w:rsidRPr="004462F0">
        <w:t>R, </w:t>
      </w:r>
      <w:hyperlink r:id="rId37" w:history="1">
        <w:r w:rsidR="00E4757F" w:rsidRPr="004462F0">
          <w:t>Schrader</w:t>
        </w:r>
      </w:hyperlink>
      <w:r w:rsidR="00E4757F" w:rsidRPr="004462F0">
        <w:rPr>
          <w:vertAlign w:val="superscript"/>
        </w:rPr>
        <w:t xml:space="preserve"> </w:t>
      </w:r>
      <w:r w:rsidR="00E4757F" w:rsidRPr="004462F0">
        <w:t>T, </w:t>
      </w:r>
      <w:hyperlink r:id="rId38" w:history="1">
        <w:r w:rsidR="00E4757F" w:rsidRPr="004462F0">
          <w:t>Shorter</w:t>
        </w:r>
      </w:hyperlink>
      <w:r w:rsidR="00E4757F" w:rsidRPr="004462F0">
        <w:rPr>
          <w:vertAlign w:val="superscript"/>
        </w:rPr>
        <w:t xml:space="preserve"> </w:t>
      </w:r>
      <w:r w:rsidR="00E4757F" w:rsidRPr="004462F0">
        <w:t xml:space="preserve">J, </w:t>
      </w:r>
      <w:hyperlink r:id="rId39" w:history="1">
        <w:r w:rsidR="00E4757F" w:rsidRPr="004462F0">
          <w:t>Sanchez-Garcia</w:t>
        </w:r>
      </w:hyperlink>
      <w:r w:rsidR="00E4757F" w:rsidRPr="004462F0">
        <w:rPr>
          <w:vertAlign w:val="superscript"/>
        </w:rPr>
        <w:t xml:space="preserve"> </w:t>
      </w:r>
      <w:r w:rsidR="00E4757F" w:rsidRPr="004462F0">
        <w:t xml:space="preserve">E, </w:t>
      </w:r>
      <w:hyperlink r:id="rId40" w:history="1">
        <w:r w:rsidR="00E4757F" w:rsidRPr="004462F0">
          <w:t>Münch</w:t>
        </w:r>
      </w:hyperlink>
      <w:r w:rsidR="00E4757F" w:rsidRPr="004462F0">
        <w:t xml:space="preserve"> J</w:t>
      </w:r>
      <w:r w:rsidR="00C706AD">
        <w:t>.</w:t>
      </w:r>
      <w:r w:rsidR="00E4757F">
        <w:t xml:space="preserve"> (2020).</w:t>
      </w:r>
    </w:p>
    <w:p w:rsidR="00E4757F" w:rsidRDefault="00E4757F" w:rsidP="0053338E">
      <w:pPr>
        <w:ind w:left="284"/>
        <w:jc w:val="both"/>
        <w:rPr>
          <w:lang w:val="en-US"/>
        </w:rPr>
      </w:pPr>
      <w:r w:rsidRPr="00E4757F">
        <w:rPr>
          <w:lang w:val="en-US"/>
        </w:rPr>
        <w:t>Supramolecular Mechanism of Viral Envelope Disruption by Molecular Tweezers</w:t>
      </w:r>
      <w:r>
        <w:rPr>
          <w:lang w:val="en-US"/>
        </w:rPr>
        <w:t xml:space="preserve">. </w:t>
      </w:r>
    </w:p>
    <w:p w:rsidR="00E4757F" w:rsidRDefault="00E4757F" w:rsidP="0053338E">
      <w:pPr>
        <w:ind w:left="284"/>
        <w:jc w:val="both"/>
        <w:rPr>
          <w:rStyle w:val="free-resources"/>
          <w:lang w:val="en-US"/>
        </w:rPr>
      </w:pPr>
      <w:r w:rsidRPr="00E4757F">
        <w:rPr>
          <w:rStyle w:val="docsum-journal-citation"/>
          <w:lang w:val="en-US"/>
        </w:rPr>
        <w:t>J Am Chem Soc. 2020.</w:t>
      </w:r>
      <w:r w:rsidRPr="00E4757F">
        <w:rPr>
          <w:lang w:val="en-US"/>
        </w:rPr>
        <w:t xml:space="preserve"> </w:t>
      </w:r>
      <w:r w:rsidRPr="00E4757F">
        <w:rPr>
          <w:rStyle w:val="citation-part"/>
          <w:lang w:val="en-US"/>
        </w:rPr>
        <w:t xml:space="preserve">PMID: </w:t>
      </w:r>
      <w:r w:rsidRPr="00E4757F">
        <w:rPr>
          <w:rStyle w:val="docsum-pmid"/>
          <w:lang w:val="en-US"/>
        </w:rPr>
        <w:t>32926779</w:t>
      </w:r>
      <w:r w:rsidRPr="00E4757F">
        <w:rPr>
          <w:lang w:val="en-US"/>
        </w:rPr>
        <w:t xml:space="preserve"> </w:t>
      </w:r>
      <w:r w:rsidRPr="00E4757F">
        <w:rPr>
          <w:rStyle w:val="free-resources"/>
          <w:lang w:val="en-US"/>
        </w:rPr>
        <w:t>Free PMC article.</w:t>
      </w:r>
    </w:p>
    <w:p w:rsidR="00E4757F" w:rsidRDefault="00E4757F" w:rsidP="0053338E">
      <w:pPr>
        <w:ind w:left="284"/>
        <w:jc w:val="both"/>
        <w:rPr>
          <w:rStyle w:val="free-resources"/>
          <w:lang w:val="en-US"/>
        </w:rPr>
      </w:pPr>
    </w:p>
    <w:p w:rsidR="00E4757F" w:rsidRPr="007D296B" w:rsidRDefault="00E4757F" w:rsidP="0053338E">
      <w:pPr>
        <w:ind w:left="284"/>
        <w:jc w:val="both"/>
        <w:rPr>
          <w:lang w:val="en-US"/>
        </w:rPr>
      </w:pPr>
      <w:r w:rsidRPr="004C0D6B">
        <w:rPr>
          <w:lang w:val="en-US"/>
        </w:rPr>
        <w:t>Aydin M, Naumova EA, Soeren L, Meyer-Bahlburg A, Arnold WH, Kreppel F, Ehrhardt A, Postberg J, Wirth S</w:t>
      </w:r>
      <w:r w:rsidR="00C706AD">
        <w:rPr>
          <w:lang w:val="en-US"/>
        </w:rPr>
        <w:t>.</w:t>
      </w:r>
      <w:r>
        <w:rPr>
          <w:lang w:val="en-US"/>
        </w:rPr>
        <w:t xml:space="preserve"> (2020). </w:t>
      </w:r>
      <w:hyperlink r:id="rId41" w:history="1">
        <w:r w:rsidRPr="00E4757F">
          <w:rPr>
            <w:rStyle w:val="Hyperlink"/>
            <w:color w:val="auto"/>
            <w:u w:val="none"/>
            <w:lang w:val="en-US"/>
          </w:rPr>
          <w:t xml:space="preserve">Do Current Asthma-Preventive Measures Appropriately Face the World Health Organization's concerns: A Study Presentation of a New Clinical, Prospective, Multicentric Pediatric Asthma Exacerbation Cohort in Germany. </w:t>
        </w:r>
      </w:hyperlink>
    </w:p>
    <w:p w:rsidR="00AC4704" w:rsidRPr="00E4757F" w:rsidRDefault="00E4757F" w:rsidP="0053338E">
      <w:pPr>
        <w:ind w:left="284"/>
        <w:jc w:val="both"/>
        <w:rPr>
          <w:b/>
          <w:bCs/>
          <w:iCs/>
          <w:lang w:val="en-US"/>
        </w:rPr>
      </w:pPr>
      <w:r w:rsidRPr="004C0D6B">
        <w:rPr>
          <w:lang w:val="en-US"/>
        </w:rPr>
        <w:t xml:space="preserve">Front Pediatr </w:t>
      </w:r>
      <w:r w:rsidRPr="00C01393">
        <w:rPr>
          <w:lang w:val="en-US"/>
        </w:rPr>
        <w:t>2020 Nov 25;8:574462.</w:t>
      </w:r>
      <w:r w:rsidRPr="004C0D6B">
        <w:rPr>
          <w:lang w:val="en-US"/>
        </w:rPr>
        <w:t xml:space="preserve"> </w:t>
      </w:r>
      <w:r w:rsidRPr="00C01393">
        <w:rPr>
          <w:lang w:val="en-US"/>
        </w:rPr>
        <w:t>doi: 10.3389/fped.2020.574462. eCollection 2020.</w:t>
      </w:r>
      <w:r>
        <w:rPr>
          <w:lang w:val="en-US"/>
        </w:rPr>
        <w:br/>
      </w:r>
    </w:p>
    <w:p w:rsidR="0055458B" w:rsidRDefault="00AC4704" w:rsidP="0053338E">
      <w:pPr>
        <w:pStyle w:val="Fuzeile"/>
        <w:tabs>
          <w:tab w:val="clear" w:pos="4536"/>
          <w:tab w:val="clear" w:pos="9072"/>
        </w:tabs>
        <w:ind w:left="360" w:hanging="360"/>
        <w:jc w:val="both"/>
        <w:rPr>
          <w:rStyle w:val="docsum-journal-citation"/>
          <w:lang w:val="en-GB"/>
        </w:rPr>
      </w:pPr>
      <w:r>
        <w:rPr>
          <w:bCs/>
          <w:iCs/>
          <w:lang w:val="en-GB"/>
        </w:rPr>
        <w:tab/>
      </w:r>
      <w:r w:rsidRPr="00AC4704">
        <w:rPr>
          <w:bCs/>
          <w:iCs/>
        </w:rPr>
        <w:t>Beyer M, Savelsbergh A, Klinger C, Kaufmann M, König S</w:t>
      </w:r>
      <w:r w:rsidR="00C706AD">
        <w:rPr>
          <w:bCs/>
          <w:iCs/>
        </w:rPr>
        <w:t>.</w:t>
      </w:r>
      <w:r w:rsidRPr="00AC4704">
        <w:rPr>
          <w:bCs/>
          <w:iCs/>
        </w:rPr>
        <w:t xml:space="preserve"> (2020). </w:t>
      </w:r>
      <w:r w:rsidRPr="00531EF9">
        <w:rPr>
          <w:bCs/>
          <w:iCs/>
          <w:lang w:val="en-GB"/>
        </w:rPr>
        <w:t xml:space="preserve">Derivatization of the amino acids glycine and valine causes peptide formation – relevance for the analysis of prebiotic </w:t>
      </w:r>
      <w:r w:rsidRPr="00531EF9">
        <w:rPr>
          <w:bCs/>
          <w:iCs/>
          <w:lang w:val="en-GB"/>
        </w:rPr>
        <w:lastRenderedPageBreak/>
        <w:t xml:space="preserve">oligomerzation. </w:t>
      </w:r>
      <w:r w:rsidRPr="00531EF9">
        <w:rPr>
          <w:rStyle w:val="docsum-journal-citation"/>
          <w:lang w:val="en-GB"/>
        </w:rPr>
        <w:t>Rapid Commun Mass Spectrom. 2020 Dec 15;34(23):e8912. doi: 10.1002/rcm.8912</w:t>
      </w:r>
      <w:r w:rsidR="0055458B">
        <w:rPr>
          <w:rStyle w:val="docsum-journal-citation"/>
          <w:lang w:val="en-GB"/>
        </w:rPr>
        <w:t>.</w:t>
      </w:r>
    </w:p>
    <w:p w:rsidR="00AC4704" w:rsidRDefault="00AC4704" w:rsidP="0053338E">
      <w:pPr>
        <w:pStyle w:val="Fuzeile"/>
        <w:tabs>
          <w:tab w:val="clear" w:pos="4536"/>
          <w:tab w:val="clear" w:pos="9072"/>
        </w:tabs>
        <w:ind w:left="360" w:hanging="360"/>
        <w:jc w:val="both"/>
        <w:rPr>
          <w:rStyle w:val="docsum-journal-citation"/>
          <w:lang w:val="en-GB"/>
        </w:rPr>
      </w:pPr>
      <w:r w:rsidRPr="00531EF9">
        <w:rPr>
          <w:rStyle w:val="docsum-journal-citation"/>
          <w:lang w:val="en-GB"/>
        </w:rPr>
        <w:t xml:space="preserve"> </w:t>
      </w:r>
    </w:p>
    <w:p w:rsidR="00AC4704" w:rsidRDefault="00AC4704" w:rsidP="0053338E">
      <w:pPr>
        <w:pStyle w:val="Fuzeile"/>
        <w:tabs>
          <w:tab w:val="clear" w:pos="4536"/>
          <w:tab w:val="clear" w:pos="9072"/>
        </w:tabs>
        <w:ind w:left="360"/>
        <w:jc w:val="both"/>
        <w:rPr>
          <w:rStyle w:val="docsum-journal-citation"/>
          <w:lang w:val="en-GB"/>
        </w:rPr>
      </w:pPr>
      <w:r w:rsidRPr="00531EF9">
        <w:rPr>
          <w:rStyle w:val="docsum-authors"/>
          <w:lang w:val="en-GB"/>
        </w:rPr>
        <w:t xml:space="preserve">Spellenberg C, Heusser P, Büssing A, </w:t>
      </w:r>
      <w:r w:rsidRPr="00531EF9">
        <w:rPr>
          <w:rStyle w:val="docsum-authors"/>
          <w:bCs/>
          <w:lang w:val="en-GB"/>
        </w:rPr>
        <w:t>Savelsbergh A</w:t>
      </w:r>
      <w:r>
        <w:rPr>
          <w:rStyle w:val="docsum-authors"/>
          <w:lang w:val="en-GB"/>
        </w:rPr>
        <w:t>, Cysarz D</w:t>
      </w:r>
      <w:r w:rsidR="00C706AD">
        <w:rPr>
          <w:rStyle w:val="docsum-authors"/>
          <w:lang w:val="en-GB"/>
        </w:rPr>
        <w:t>.</w:t>
      </w:r>
      <w:r>
        <w:rPr>
          <w:rStyle w:val="docsum-authors"/>
          <w:lang w:val="en-GB"/>
        </w:rPr>
        <w:t xml:space="preserve"> (2020). </w:t>
      </w:r>
      <w:r w:rsidRPr="00531EF9">
        <w:rPr>
          <w:lang w:val="en-GB"/>
        </w:rPr>
        <w:t xml:space="preserve">Binary symbolic dynamics analysis to detect stress-associated changes of nonstationary heart rate variability </w:t>
      </w:r>
      <w:r w:rsidRPr="00531EF9">
        <w:rPr>
          <w:rStyle w:val="docsum-journal-citation"/>
          <w:lang w:val="en-GB"/>
        </w:rPr>
        <w:t>Sci Rep. 2020 Sep 22;10(1):15440. doi: 10.1038/s41598-020-72034-2.</w:t>
      </w:r>
    </w:p>
    <w:p w:rsidR="0055458B" w:rsidRDefault="0055458B" w:rsidP="0053338E">
      <w:pPr>
        <w:pStyle w:val="Fuzeile"/>
        <w:tabs>
          <w:tab w:val="clear" w:pos="4536"/>
          <w:tab w:val="clear" w:pos="9072"/>
        </w:tabs>
        <w:ind w:left="360"/>
        <w:jc w:val="both"/>
        <w:rPr>
          <w:rStyle w:val="docsum-journal-citation"/>
          <w:lang w:val="en-GB"/>
        </w:rPr>
      </w:pPr>
    </w:p>
    <w:p w:rsidR="002B1964" w:rsidRDefault="00584451" w:rsidP="0053338E">
      <w:pPr>
        <w:tabs>
          <w:tab w:val="left" w:pos="284"/>
        </w:tabs>
        <w:ind w:left="284"/>
        <w:jc w:val="both"/>
        <w:rPr>
          <w:b/>
          <w:bCs/>
          <w:iCs/>
        </w:rPr>
      </w:pPr>
      <w:r w:rsidRPr="00924C99">
        <w:rPr>
          <w:b/>
          <w:bCs/>
          <w:iCs/>
          <w:lang w:val="en-US"/>
        </w:rPr>
        <w:t xml:space="preserve"> </w:t>
      </w:r>
      <w:r w:rsidR="002B1964" w:rsidRPr="00264194">
        <w:rPr>
          <w:b/>
          <w:bCs/>
          <w:iCs/>
        </w:rPr>
        <w:t>Lehrstuhl für Physiologie, Pathophysiologie und Toxikologie</w:t>
      </w:r>
    </w:p>
    <w:p w:rsidR="002B1964" w:rsidRDefault="002B1964" w:rsidP="0053338E">
      <w:pPr>
        <w:tabs>
          <w:tab w:val="left" w:pos="284"/>
        </w:tabs>
        <w:jc w:val="both"/>
        <w:rPr>
          <w:b/>
          <w:bCs/>
          <w:iCs/>
        </w:rPr>
      </w:pPr>
    </w:p>
    <w:p w:rsidR="002B1964" w:rsidRDefault="002B1964" w:rsidP="0053338E">
      <w:pPr>
        <w:pStyle w:val="Fuzeile"/>
        <w:tabs>
          <w:tab w:val="clear" w:pos="4536"/>
          <w:tab w:val="clear" w:pos="9072"/>
        </w:tabs>
        <w:ind w:left="360" w:hanging="360"/>
        <w:jc w:val="both"/>
        <w:rPr>
          <w:bCs/>
          <w:iCs/>
          <w:lang w:val="en-US"/>
        </w:rPr>
      </w:pPr>
      <w:r>
        <w:rPr>
          <w:b/>
          <w:bCs/>
          <w:iCs/>
        </w:rPr>
        <w:tab/>
      </w:r>
      <w:r w:rsidRPr="006F0451">
        <w:rPr>
          <w:bCs/>
          <w:iCs/>
          <w:lang w:val="en-US"/>
        </w:rPr>
        <w:t xml:space="preserve">Lee WK, Thévenod F (2020). Cell organelles as targets of mammalian cadmium toxicity. </w:t>
      </w:r>
      <w:r w:rsidRPr="002B1964">
        <w:rPr>
          <w:bCs/>
          <w:iCs/>
          <w:lang w:val="en-US"/>
        </w:rPr>
        <w:t>Arch Toxicol, 94:1017-1049. doi: 10.1007/s00204-020-02692-8.</w:t>
      </w:r>
    </w:p>
    <w:p w:rsidR="0055458B" w:rsidRPr="002B1964" w:rsidRDefault="0055458B" w:rsidP="0053338E">
      <w:pPr>
        <w:pStyle w:val="Fuzeile"/>
        <w:tabs>
          <w:tab w:val="clear" w:pos="4536"/>
          <w:tab w:val="clear" w:pos="9072"/>
        </w:tabs>
        <w:ind w:left="360" w:hanging="360"/>
        <w:jc w:val="both"/>
        <w:rPr>
          <w:bCs/>
          <w:iCs/>
          <w:lang w:val="en-US"/>
        </w:rPr>
      </w:pPr>
    </w:p>
    <w:p w:rsidR="002B1964" w:rsidRDefault="002B1964" w:rsidP="0053338E">
      <w:pPr>
        <w:pStyle w:val="Fuzeile"/>
        <w:tabs>
          <w:tab w:val="clear" w:pos="4536"/>
          <w:tab w:val="clear" w:pos="9072"/>
        </w:tabs>
        <w:ind w:left="360" w:hanging="360"/>
        <w:jc w:val="both"/>
        <w:rPr>
          <w:rStyle w:val="docsum-journal-citation"/>
          <w:lang w:val="en-US"/>
        </w:rPr>
      </w:pPr>
      <w:r w:rsidRPr="002B1964">
        <w:rPr>
          <w:b/>
          <w:bCs/>
          <w:iCs/>
          <w:lang w:val="en-US"/>
        </w:rPr>
        <w:tab/>
      </w:r>
      <w:r w:rsidRPr="002B1964">
        <w:rPr>
          <w:bCs/>
          <w:iCs/>
          <w:lang w:val="en-US"/>
        </w:rPr>
        <w:t xml:space="preserve">Kleszka K, Leu T, Quinting T, Jastrow H, Pechlivanis S, Fandrey J, Schreiber T (2020). </w:t>
      </w:r>
      <w:r w:rsidRPr="00B63E46">
        <w:rPr>
          <w:bCs/>
          <w:iCs/>
          <w:lang w:val="en-US"/>
        </w:rPr>
        <w:t>Hypoxia-inducible factor-2</w:t>
      </w:r>
      <w:r w:rsidRPr="00B63E46">
        <w:rPr>
          <w:bCs/>
          <w:iCs/>
        </w:rPr>
        <w:t>α</w:t>
      </w:r>
      <w:r w:rsidRPr="00B63E46">
        <w:rPr>
          <w:bCs/>
          <w:iCs/>
          <w:lang w:val="en-US"/>
        </w:rPr>
        <w:t xml:space="preserve"> is crucial for proper brain development.</w:t>
      </w:r>
      <w:r>
        <w:rPr>
          <w:bCs/>
          <w:iCs/>
          <w:lang w:val="en-US"/>
        </w:rPr>
        <w:t xml:space="preserve"> </w:t>
      </w:r>
      <w:r w:rsidRPr="002B1964">
        <w:rPr>
          <w:rStyle w:val="docsum-journal-citation"/>
          <w:lang w:val="en-US"/>
        </w:rPr>
        <w:t>Sci Rep, 10:19146. doi: 10.1038/s41598-020-75838-4.</w:t>
      </w:r>
    </w:p>
    <w:p w:rsidR="0055458B" w:rsidRPr="00B63E46" w:rsidRDefault="0055458B" w:rsidP="0053338E">
      <w:pPr>
        <w:pStyle w:val="Fuzeile"/>
        <w:tabs>
          <w:tab w:val="clear" w:pos="4536"/>
          <w:tab w:val="clear" w:pos="9072"/>
        </w:tabs>
        <w:ind w:left="360" w:hanging="360"/>
        <w:jc w:val="both"/>
        <w:rPr>
          <w:bCs/>
          <w:iCs/>
          <w:lang w:val="en-US"/>
        </w:rPr>
      </w:pPr>
    </w:p>
    <w:p w:rsidR="002B1964" w:rsidRPr="008E5575" w:rsidRDefault="002B1964" w:rsidP="0053338E">
      <w:pPr>
        <w:pStyle w:val="Fuzeile"/>
        <w:tabs>
          <w:tab w:val="clear" w:pos="4536"/>
          <w:tab w:val="clear" w:pos="9072"/>
        </w:tabs>
        <w:ind w:left="360" w:hanging="360"/>
        <w:jc w:val="both"/>
        <w:rPr>
          <w:bCs/>
          <w:iCs/>
        </w:rPr>
      </w:pPr>
      <w:r w:rsidRPr="00B63E46">
        <w:rPr>
          <w:b/>
          <w:bCs/>
          <w:iCs/>
          <w:lang w:val="en-US"/>
        </w:rPr>
        <w:tab/>
      </w:r>
      <w:r w:rsidRPr="00B63E46">
        <w:rPr>
          <w:bCs/>
          <w:iCs/>
          <w:lang w:val="en-US"/>
        </w:rPr>
        <w:t>Thévenod F, Lee WK, Garrick MD (2020). Iron and Cadmium Entry Into Renal Mitochondria: Physiological and Toxicological Implications</w:t>
      </w:r>
      <w:r>
        <w:rPr>
          <w:bCs/>
          <w:iCs/>
          <w:lang w:val="en-US"/>
        </w:rPr>
        <w:t>.</w:t>
      </w:r>
      <w:r w:rsidRPr="00B63E46">
        <w:rPr>
          <w:bCs/>
          <w:iCs/>
          <w:lang w:val="en-US"/>
        </w:rPr>
        <w:t xml:space="preserve"> </w:t>
      </w:r>
      <w:r w:rsidRPr="008E5575">
        <w:rPr>
          <w:bCs/>
          <w:iCs/>
        </w:rPr>
        <w:t>Front Cell Dev Biol, 8:848. doi: 10.3389/fcell.2020.00848. eCollection 2020.</w:t>
      </w:r>
    </w:p>
    <w:p w:rsidR="0046597D" w:rsidRDefault="0046597D" w:rsidP="0053338E">
      <w:pPr>
        <w:tabs>
          <w:tab w:val="left" w:pos="284"/>
        </w:tabs>
        <w:jc w:val="both"/>
        <w:rPr>
          <w:b/>
          <w:sz w:val="26"/>
          <w:szCs w:val="26"/>
        </w:rPr>
      </w:pPr>
    </w:p>
    <w:p w:rsidR="00DC429C" w:rsidRPr="002B1964" w:rsidRDefault="00DC429C" w:rsidP="00CD0A7C">
      <w:pPr>
        <w:tabs>
          <w:tab w:val="left" w:pos="284"/>
        </w:tabs>
        <w:jc w:val="both"/>
        <w:rPr>
          <w:b/>
          <w:sz w:val="26"/>
          <w:szCs w:val="26"/>
        </w:rPr>
      </w:pPr>
    </w:p>
    <w:p w:rsidR="0046597D" w:rsidRDefault="0046597D" w:rsidP="0053338E">
      <w:pPr>
        <w:tabs>
          <w:tab w:val="left" w:pos="284"/>
        </w:tabs>
        <w:jc w:val="both"/>
        <w:rPr>
          <w:b/>
          <w:sz w:val="26"/>
          <w:szCs w:val="26"/>
        </w:rPr>
      </w:pPr>
      <w:r w:rsidRPr="00264194">
        <w:rPr>
          <w:b/>
          <w:sz w:val="26"/>
          <w:szCs w:val="26"/>
        </w:rPr>
        <w:t>2.</w:t>
      </w:r>
      <w:r w:rsidRPr="00264194">
        <w:rPr>
          <w:b/>
          <w:sz w:val="26"/>
          <w:szCs w:val="26"/>
        </w:rPr>
        <w:tab/>
        <w:t>Bücher und Buchbeiträge</w:t>
      </w:r>
    </w:p>
    <w:p w:rsidR="00365AE9" w:rsidRDefault="00365AE9" w:rsidP="0053338E">
      <w:pPr>
        <w:tabs>
          <w:tab w:val="left" w:pos="284"/>
        </w:tabs>
        <w:jc w:val="both"/>
        <w:rPr>
          <w:b/>
          <w:sz w:val="26"/>
          <w:szCs w:val="26"/>
        </w:rPr>
      </w:pPr>
    </w:p>
    <w:p w:rsidR="00365AE9" w:rsidRDefault="00365AE9" w:rsidP="0053338E">
      <w:pPr>
        <w:tabs>
          <w:tab w:val="left" w:pos="284"/>
        </w:tabs>
        <w:ind w:left="284"/>
        <w:jc w:val="both"/>
        <w:rPr>
          <w:b/>
          <w:bCs/>
          <w:iCs/>
        </w:rPr>
      </w:pPr>
      <w:r w:rsidRPr="00264194">
        <w:rPr>
          <w:b/>
          <w:bCs/>
          <w:iCs/>
        </w:rPr>
        <w:t>Institut für Evolutionsbiologie</w:t>
      </w:r>
    </w:p>
    <w:p w:rsidR="00365AE9" w:rsidRDefault="00365AE9" w:rsidP="0053338E">
      <w:pPr>
        <w:tabs>
          <w:tab w:val="left" w:pos="284"/>
        </w:tabs>
        <w:ind w:left="284"/>
        <w:jc w:val="both"/>
        <w:rPr>
          <w:b/>
          <w:bCs/>
          <w:iCs/>
        </w:rPr>
      </w:pPr>
    </w:p>
    <w:p w:rsidR="00365AE9" w:rsidRDefault="00365AE9" w:rsidP="0053338E">
      <w:pPr>
        <w:pStyle w:val="Fuzeile"/>
        <w:tabs>
          <w:tab w:val="clear" w:pos="4536"/>
          <w:tab w:val="clear" w:pos="9072"/>
        </w:tabs>
        <w:ind w:left="284" w:right="851" w:hanging="284"/>
        <w:jc w:val="both"/>
      </w:pPr>
      <w:r>
        <w:rPr>
          <w:b/>
          <w:bCs/>
          <w:iCs/>
        </w:rPr>
        <w:tab/>
      </w:r>
      <w:r w:rsidR="0089268B">
        <w:t>Rosslenbroich B (Hrsg.) (2020).</w:t>
      </w:r>
      <w:r w:rsidRPr="00B33A3E">
        <w:t xml:space="preserve"> </w:t>
      </w:r>
      <w:r w:rsidRPr="00C06938">
        <w:t>Perspektiven einer B</w:t>
      </w:r>
      <w:r w:rsidRPr="008E0E70">
        <w:t xml:space="preserve">iologie der Freiheit. </w:t>
      </w:r>
      <w:r>
        <w:t xml:space="preserve">Autonomieentwicklung in Natur, Kultur und Landschaft. </w:t>
      </w:r>
      <w:r w:rsidRPr="008E0E70">
        <w:t>Verlag Frei</w:t>
      </w:r>
      <w:r>
        <w:t xml:space="preserve">es Geistesleben, Stuttgart. </w:t>
      </w:r>
    </w:p>
    <w:p w:rsidR="00365AE9" w:rsidRDefault="00365AE9" w:rsidP="0053338E">
      <w:pPr>
        <w:tabs>
          <w:tab w:val="left" w:pos="284"/>
        </w:tabs>
        <w:ind w:left="284"/>
        <w:rPr>
          <w:b/>
          <w:bCs/>
          <w:iCs/>
        </w:rPr>
      </w:pPr>
    </w:p>
    <w:p w:rsidR="00365AE9" w:rsidRDefault="00365AE9" w:rsidP="0053338E">
      <w:pPr>
        <w:pStyle w:val="Fuzeile"/>
        <w:tabs>
          <w:tab w:val="clear" w:pos="4536"/>
          <w:tab w:val="clear" w:pos="9072"/>
        </w:tabs>
        <w:ind w:left="284" w:right="851" w:hanging="284"/>
        <w:jc w:val="both"/>
      </w:pPr>
      <w:r>
        <w:tab/>
      </w:r>
      <w:r w:rsidR="0089268B">
        <w:t>Rosslenbroich B (2020).</w:t>
      </w:r>
      <w:r w:rsidRPr="00C6075B">
        <w:t xml:space="preserve"> Denkweisen in der Biologie – Gegensatz und Synthese am Beispiel von Evolutionstheorie und Organismusbegriff. Jahrbuch für Goetheanismus 2020: 81–102. Niefern-Öschelbronn</w:t>
      </w:r>
      <w:r>
        <w:t>.</w:t>
      </w:r>
    </w:p>
    <w:p w:rsidR="00B45C96" w:rsidRDefault="00B45C96" w:rsidP="0053338E">
      <w:pPr>
        <w:pStyle w:val="Fuzeile"/>
        <w:tabs>
          <w:tab w:val="clear" w:pos="4536"/>
          <w:tab w:val="clear" w:pos="9072"/>
        </w:tabs>
        <w:ind w:left="284" w:right="851" w:hanging="284"/>
        <w:jc w:val="both"/>
      </w:pPr>
    </w:p>
    <w:p w:rsidR="00CD0A7C" w:rsidRPr="000636CD" w:rsidRDefault="00B45C96" w:rsidP="0053338E">
      <w:pPr>
        <w:tabs>
          <w:tab w:val="left" w:pos="284"/>
        </w:tabs>
        <w:autoSpaceDE w:val="0"/>
        <w:autoSpaceDN w:val="0"/>
      </w:pPr>
      <w:r>
        <w:tab/>
      </w:r>
      <w:r w:rsidRPr="00B45C96">
        <w:rPr>
          <w:b/>
          <w:bCs/>
          <w:iCs/>
        </w:rPr>
        <w:tab/>
      </w:r>
    </w:p>
    <w:p w:rsidR="00D231FB" w:rsidRPr="00264194" w:rsidRDefault="0046597D" w:rsidP="0053338E">
      <w:pPr>
        <w:tabs>
          <w:tab w:val="left" w:pos="284"/>
        </w:tabs>
        <w:jc w:val="both"/>
        <w:rPr>
          <w:b/>
          <w:sz w:val="26"/>
          <w:szCs w:val="26"/>
        </w:rPr>
      </w:pPr>
      <w:r w:rsidRPr="00264194">
        <w:rPr>
          <w:b/>
          <w:sz w:val="26"/>
          <w:szCs w:val="26"/>
        </w:rPr>
        <w:t>3</w:t>
      </w:r>
      <w:r w:rsidR="00D231FB" w:rsidRPr="00264194">
        <w:rPr>
          <w:b/>
          <w:sz w:val="26"/>
          <w:szCs w:val="26"/>
        </w:rPr>
        <w:t>.</w:t>
      </w:r>
      <w:r w:rsidR="00D231FB" w:rsidRPr="00264194">
        <w:rPr>
          <w:b/>
          <w:sz w:val="26"/>
          <w:szCs w:val="26"/>
        </w:rPr>
        <w:tab/>
        <w:t>Vorträge</w:t>
      </w:r>
    </w:p>
    <w:p w:rsidR="00CD0A7C" w:rsidRPr="00264194" w:rsidRDefault="00CD0A7C" w:rsidP="0053338E">
      <w:pPr>
        <w:tabs>
          <w:tab w:val="left" w:pos="284"/>
        </w:tabs>
        <w:jc w:val="both"/>
        <w:rPr>
          <w:b/>
          <w:sz w:val="26"/>
          <w:szCs w:val="26"/>
        </w:rPr>
      </w:pPr>
    </w:p>
    <w:p w:rsidR="00CD0A7C" w:rsidRPr="00264194" w:rsidRDefault="00CD0A7C" w:rsidP="0053338E">
      <w:pPr>
        <w:tabs>
          <w:tab w:val="left" w:pos="284"/>
        </w:tabs>
        <w:ind w:left="284"/>
        <w:jc w:val="both"/>
        <w:rPr>
          <w:b/>
          <w:bCs/>
          <w:iCs/>
        </w:rPr>
      </w:pPr>
      <w:r w:rsidRPr="00264194">
        <w:rPr>
          <w:b/>
          <w:bCs/>
          <w:iCs/>
        </w:rPr>
        <w:t>Institut für Immunologie</w:t>
      </w:r>
    </w:p>
    <w:p w:rsidR="00CD0A7C" w:rsidRPr="00264194" w:rsidRDefault="00CD0A7C" w:rsidP="0053338E">
      <w:pPr>
        <w:tabs>
          <w:tab w:val="left" w:pos="284"/>
        </w:tabs>
        <w:ind w:left="284"/>
        <w:jc w:val="both"/>
        <w:rPr>
          <w:b/>
          <w:bCs/>
          <w:iCs/>
        </w:rPr>
      </w:pPr>
    </w:p>
    <w:p w:rsidR="00CD0A7C" w:rsidRPr="00F74879" w:rsidRDefault="001E26B6" w:rsidP="0053338E">
      <w:pPr>
        <w:pStyle w:val="Textkrper"/>
        <w:spacing w:line="240" w:lineRule="auto"/>
        <w:ind w:left="284"/>
        <w:rPr>
          <w:szCs w:val="24"/>
          <w:lang w:val="de-DE"/>
        </w:rPr>
      </w:pPr>
      <w:r w:rsidRPr="00F74879">
        <w:rPr>
          <w:szCs w:val="24"/>
          <w:lang w:val="de-DE"/>
        </w:rPr>
        <w:t>Reissmann K, Weiler J</w:t>
      </w:r>
      <w:r w:rsidR="00CD0A7C" w:rsidRPr="00F74879">
        <w:rPr>
          <w:szCs w:val="24"/>
          <w:lang w:val="de-DE"/>
        </w:rPr>
        <w:t xml:space="preserve">, </w:t>
      </w:r>
      <w:r w:rsidRPr="00F74879">
        <w:rPr>
          <w:szCs w:val="24"/>
          <w:lang w:val="de-DE"/>
        </w:rPr>
        <w:t xml:space="preserve">Dittmar T and Friedmann </w:t>
      </w:r>
      <w:r w:rsidR="00CD0A7C" w:rsidRPr="00F74879">
        <w:rPr>
          <w:szCs w:val="24"/>
          <w:lang w:val="de-DE"/>
        </w:rPr>
        <w:t xml:space="preserve">A. (2020). </w:t>
      </w:r>
      <w:r w:rsidR="00CD0A7C" w:rsidRPr="00F74879">
        <w:rPr>
          <w:szCs w:val="24"/>
        </w:rPr>
        <w:t xml:space="preserve">Gene expression profile of extracellular bone proteins in human tissue samples allocated to three donor categories – a pilot study. </w:t>
      </w:r>
      <w:r w:rsidR="00CD0A7C" w:rsidRPr="00F74879">
        <w:rPr>
          <w:szCs w:val="24"/>
          <w:lang w:val="de-DE"/>
        </w:rPr>
        <w:t xml:space="preserve">52. Jahrestagung der Arbeitsgemeinschaft für Grundlagenforschung (AfG). Mainz, Germany, 09.01.-10.01.2020. </w:t>
      </w:r>
    </w:p>
    <w:p w:rsidR="00CD0A7C" w:rsidRPr="00F74879" w:rsidRDefault="00CD0A7C" w:rsidP="0053338E">
      <w:pPr>
        <w:pStyle w:val="Textkrper"/>
        <w:spacing w:line="240" w:lineRule="auto"/>
        <w:ind w:left="284"/>
        <w:rPr>
          <w:szCs w:val="24"/>
          <w:lang w:val="de-DE"/>
        </w:rPr>
      </w:pPr>
    </w:p>
    <w:p w:rsidR="00CD0A7C" w:rsidRPr="00F74879" w:rsidRDefault="001E26B6" w:rsidP="0053338E">
      <w:pPr>
        <w:pStyle w:val="Textkrper"/>
        <w:spacing w:line="240" w:lineRule="auto"/>
        <w:ind w:left="284"/>
        <w:rPr>
          <w:szCs w:val="24"/>
          <w:lang w:val="de-DE"/>
        </w:rPr>
      </w:pPr>
      <w:r w:rsidRPr="00F74879">
        <w:rPr>
          <w:szCs w:val="24"/>
          <w:lang w:val="de-DE"/>
        </w:rPr>
        <w:t xml:space="preserve">Nobis </w:t>
      </w:r>
      <w:r w:rsidR="00CD0A7C" w:rsidRPr="00F74879">
        <w:rPr>
          <w:szCs w:val="24"/>
          <w:lang w:val="de-DE"/>
        </w:rPr>
        <w:t xml:space="preserve">B, </w:t>
      </w:r>
      <w:r w:rsidRPr="00F74879">
        <w:rPr>
          <w:szCs w:val="24"/>
          <w:lang w:val="de-DE"/>
        </w:rPr>
        <w:t xml:space="preserve">Dittmar </w:t>
      </w:r>
      <w:r w:rsidR="00853D62" w:rsidRPr="00F74879">
        <w:rPr>
          <w:szCs w:val="24"/>
          <w:lang w:val="de-DE"/>
        </w:rPr>
        <w:t>T</w:t>
      </w:r>
      <w:r w:rsidRPr="00F74879">
        <w:rPr>
          <w:szCs w:val="24"/>
          <w:lang w:val="de-DE"/>
        </w:rPr>
        <w:t xml:space="preserve">, Ostermann </w:t>
      </w:r>
      <w:r w:rsidR="00853D62" w:rsidRPr="00F74879">
        <w:rPr>
          <w:szCs w:val="24"/>
          <w:lang w:val="de-DE"/>
        </w:rPr>
        <w:t>T</w:t>
      </w:r>
      <w:r w:rsidRPr="00F74879">
        <w:rPr>
          <w:szCs w:val="24"/>
          <w:lang w:val="de-DE"/>
        </w:rPr>
        <w:t xml:space="preserve">, Weiler </w:t>
      </w:r>
      <w:r w:rsidR="00CD0A7C" w:rsidRPr="00F74879">
        <w:rPr>
          <w:szCs w:val="24"/>
          <w:lang w:val="de-DE"/>
        </w:rPr>
        <w:t>J</w:t>
      </w:r>
      <w:r w:rsidR="00853D62" w:rsidRPr="00F74879">
        <w:rPr>
          <w:szCs w:val="24"/>
          <w:lang w:val="de-DE"/>
        </w:rPr>
        <w:t xml:space="preserve"> </w:t>
      </w:r>
      <w:r w:rsidRPr="00F74879">
        <w:rPr>
          <w:szCs w:val="24"/>
          <w:lang w:val="de-DE"/>
        </w:rPr>
        <w:t xml:space="preserve">and Friedmann </w:t>
      </w:r>
      <w:r w:rsidR="00CD0A7C" w:rsidRPr="00F74879">
        <w:rPr>
          <w:szCs w:val="24"/>
          <w:lang w:val="de-DE"/>
        </w:rPr>
        <w:t xml:space="preserve">A. (2020). </w:t>
      </w:r>
      <w:r w:rsidR="00CD0A7C" w:rsidRPr="00F74879">
        <w:rPr>
          <w:szCs w:val="24"/>
        </w:rPr>
        <w:t xml:space="preserve">Hyaluronic acid impact on osteogenic differentiation of SaOS-2-cells in airlift model. </w:t>
      </w:r>
      <w:r w:rsidR="00CD0A7C" w:rsidRPr="00F74879">
        <w:rPr>
          <w:szCs w:val="24"/>
          <w:lang w:val="de-DE"/>
        </w:rPr>
        <w:t xml:space="preserve">52. Jahrestagung der Arbeitsgemeinschaft für Grundlagenforschung (AfG). Mainz, Germany, 09.01.-10.01.2020. </w:t>
      </w:r>
    </w:p>
    <w:p w:rsidR="00CD0A7C" w:rsidRPr="00F74879" w:rsidRDefault="00CD0A7C" w:rsidP="0053338E">
      <w:pPr>
        <w:tabs>
          <w:tab w:val="left" w:pos="284"/>
        </w:tabs>
        <w:ind w:left="284"/>
        <w:jc w:val="both"/>
        <w:rPr>
          <w:b/>
        </w:rPr>
      </w:pPr>
    </w:p>
    <w:p w:rsidR="00CD0A7C" w:rsidRPr="00DF7AE5" w:rsidRDefault="00CD0A7C" w:rsidP="0053338E">
      <w:pPr>
        <w:tabs>
          <w:tab w:val="left" w:pos="284"/>
        </w:tabs>
        <w:ind w:left="284"/>
        <w:jc w:val="both"/>
        <w:rPr>
          <w:iCs/>
          <w:lang w:val="en-US"/>
        </w:rPr>
      </w:pPr>
      <w:r w:rsidRPr="00152AF7">
        <w:t>Kallwei</w:t>
      </w:r>
      <w:r w:rsidR="001E26B6" w:rsidRPr="00152AF7">
        <w:t xml:space="preserve">t </w:t>
      </w:r>
      <w:r w:rsidRPr="00152AF7">
        <w:t xml:space="preserve">U. </w:t>
      </w:r>
      <w:r w:rsidR="00F74879" w:rsidRPr="00152AF7">
        <w:t xml:space="preserve">(2020). </w:t>
      </w:r>
      <w:r w:rsidRPr="00DF7AE5">
        <w:rPr>
          <w:lang w:val="en-US"/>
        </w:rPr>
        <w:t xml:space="preserve">Rehabilitation in Narcolepsy. </w:t>
      </w:r>
      <w:r w:rsidRPr="00DF7AE5">
        <w:rPr>
          <w:iCs/>
          <w:lang w:val="en-US"/>
        </w:rPr>
        <w:t>5th Swiss Narcolepsy Day, 16.01.2020, Bern Switzerland.</w:t>
      </w:r>
    </w:p>
    <w:p w:rsidR="00CD0A7C" w:rsidRPr="00DF7AE5" w:rsidRDefault="00CD0A7C" w:rsidP="0053338E">
      <w:pPr>
        <w:tabs>
          <w:tab w:val="left" w:pos="284"/>
        </w:tabs>
        <w:ind w:left="284"/>
        <w:jc w:val="both"/>
        <w:rPr>
          <w:iCs/>
          <w:lang w:val="en-US"/>
        </w:rPr>
      </w:pPr>
    </w:p>
    <w:p w:rsidR="00CD0A7C" w:rsidRPr="00DF7AE5" w:rsidRDefault="001E26B6" w:rsidP="0053338E">
      <w:pPr>
        <w:tabs>
          <w:tab w:val="left" w:pos="284"/>
        </w:tabs>
        <w:ind w:left="284"/>
        <w:jc w:val="both"/>
        <w:rPr>
          <w:iCs/>
        </w:rPr>
      </w:pPr>
      <w:r w:rsidRPr="00F74879">
        <w:rPr>
          <w:iCs/>
        </w:rPr>
        <w:t xml:space="preserve">Kallweit </w:t>
      </w:r>
      <w:r w:rsidR="00CD0A7C" w:rsidRPr="00F74879">
        <w:rPr>
          <w:iCs/>
        </w:rPr>
        <w:t>U</w:t>
      </w:r>
      <w:r w:rsidR="00853D62" w:rsidRPr="00F74879">
        <w:rPr>
          <w:iCs/>
        </w:rPr>
        <w:t xml:space="preserve">. </w:t>
      </w:r>
      <w:r w:rsidR="00F74879" w:rsidRPr="00F74879">
        <w:rPr>
          <w:iCs/>
        </w:rPr>
        <w:t xml:space="preserve">(2020). </w:t>
      </w:r>
      <w:r w:rsidR="00853D62" w:rsidRPr="00F74879">
        <w:rPr>
          <w:iCs/>
        </w:rPr>
        <w:t>Tagesschläfrigkeit-</w:t>
      </w:r>
      <w:r w:rsidR="00CD0A7C" w:rsidRPr="00F74879">
        <w:rPr>
          <w:iCs/>
        </w:rPr>
        <w:t xml:space="preserve">Leitsymptom vieler neurologischer und psychiatrischer Erkrankungen (Schwerpunkt Narkolepsie). </w:t>
      </w:r>
      <w:r w:rsidR="00CD0A7C" w:rsidRPr="00DF7AE5">
        <w:rPr>
          <w:iCs/>
        </w:rPr>
        <w:t xml:space="preserve">Das Fortbildungskolleg. Dortmund, 22.02.2020.   </w:t>
      </w:r>
    </w:p>
    <w:p w:rsidR="00CD0A7C" w:rsidRPr="00DF7AE5" w:rsidRDefault="00CD0A7C" w:rsidP="0053338E">
      <w:pPr>
        <w:tabs>
          <w:tab w:val="left" w:pos="0"/>
        </w:tabs>
        <w:ind w:left="284"/>
        <w:jc w:val="both"/>
        <w:rPr>
          <w:iCs/>
        </w:rPr>
      </w:pPr>
    </w:p>
    <w:p w:rsidR="00CD0A7C" w:rsidRPr="00F74879" w:rsidRDefault="001E26B6" w:rsidP="0053338E">
      <w:pPr>
        <w:tabs>
          <w:tab w:val="left" w:pos="284"/>
        </w:tabs>
        <w:ind w:left="284"/>
        <w:jc w:val="both"/>
        <w:rPr>
          <w:iCs/>
          <w:lang w:val="en-US"/>
        </w:rPr>
      </w:pPr>
      <w:r w:rsidRPr="00DF7AE5">
        <w:rPr>
          <w:iCs/>
        </w:rPr>
        <w:t>Bassetti CL</w:t>
      </w:r>
      <w:r w:rsidR="00CD0A7C" w:rsidRPr="00DF7AE5">
        <w:rPr>
          <w:iCs/>
        </w:rPr>
        <w:t>, Kallweit</w:t>
      </w:r>
      <w:r w:rsidRPr="00DF7AE5">
        <w:rPr>
          <w:iCs/>
        </w:rPr>
        <w:t xml:space="preserve"> </w:t>
      </w:r>
      <w:r w:rsidR="00CD0A7C" w:rsidRPr="00DF7AE5">
        <w:rPr>
          <w:iCs/>
        </w:rPr>
        <w:t xml:space="preserve">U, Vignatelli L et al. </w:t>
      </w:r>
      <w:r w:rsidR="00F74879" w:rsidRPr="00F74879">
        <w:rPr>
          <w:iCs/>
          <w:lang w:val="en-US"/>
        </w:rPr>
        <w:t xml:space="preserve">(2020). </w:t>
      </w:r>
      <w:r w:rsidR="00CD0A7C" w:rsidRPr="00F74879">
        <w:rPr>
          <w:iCs/>
          <w:lang w:val="en-US"/>
        </w:rPr>
        <w:t>European G</w:t>
      </w:r>
      <w:r w:rsidR="0053338E">
        <w:rPr>
          <w:iCs/>
          <w:lang w:val="en-US"/>
        </w:rPr>
        <w:t xml:space="preserve">uideline and Expert Statements </w:t>
      </w:r>
      <w:r w:rsidR="00CD0A7C" w:rsidRPr="00F74879">
        <w:rPr>
          <w:iCs/>
          <w:lang w:val="en-US"/>
        </w:rPr>
        <w:t xml:space="preserve">on the Management of Narcolepsy. 6th Congress of the European Academy of </w:t>
      </w:r>
      <w:r w:rsidR="00CD0A7C" w:rsidRPr="00F74879">
        <w:rPr>
          <w:iCs/>
          <w:lang w:val="en-US"/>
        </w:rPr>
        <w:tab/>
        <w:t xml:space="preserve">Neurology (EAN). Virtual Congress, 15 June 2020.  </w:t>
      </w:r>
    </w:p>
    <w:p w:rsidR="00CD0A7C" w:rsidRPr="00F74879" w:rsidRDefault="00CD0A7C" w:rsidP="0053338E">
      <w:pPr>
        <w:tabs>
          <w:tab w:val="left" w:pos="284"/>
        </w:tabs>
        <w:ind w:left="284"/>
        <w:jc w:val="both"/>
        <w:rPr>
          <w:iCs/>
          <w:lang w:val="en-US"/>
        </w:rPr>
      </w:pPr>
    </w:p>
    <w:p w:rsidR="00CD0A7C" w:rsidRPr="00F74879" w:rsidRDefault="001E26B6" w:rsidP="0053338E">
      <w:pPr>
        <w:tabs>
          <w:tab w:val="left" w:pos="284"/>
        </w:tabs>
        <w:ind w:left="284"/>
        <w:jc w:val="both"/>
        <w:rPr>
          <w:iCs/>
          <w:lang w:val="en-US"/>
        </w:rPr>
      </w:pPr>
      <w:r w:rsidRPr="00F74879">
        <w:rPr>
          <w:iCs/>
          <w:lang w:val="en-US"/>
        </w:rPr>
        <w:t>Bassetti CL</w:t>
      </w:r>
      <w:r w:rsidR="00CD0A7C" w:rsidRPr="00F74879">
        <w:rPr>
          <w:iCs/>
          <w:lang w:val="en-US"/>
        </w:rPr>
        <w:t>, Kallweit U</w:t>
      </w:r>
      <w:r w:rsidRPr="00F74879">
        <w:rPr>
          <w:iCs/>
          <w:lang w:val="en-US"/>
        </w:rPr>
        <w:t>, Vignatelli L</w:t>
      </w:r>
      <w:r w:rsidR="00CD0A7C" w:rsidRPr="00F74879">
        <w:rPr>
          <w:iCs/>
          <w:lang w:val="en-US"/>
        </w:rPr>
        <w:t xml:space="preserve"> et al. </w:t>
      </w:r>
      <w:r w:rsidR="00F74879" w:rsidRPr="00F74879">
        <w:rPr>
          <w:iCs/>
          <w:lang w:val="en-US"/>
        </w:rPr>
        <w:t xml:space="preserve">(2020). </w:t>
      </w:r>
      <w:r w:rsidR="00CD0A7C" w:rsidRPr="00F74879">
        <w:rPr>
          <w:iCs/>
          <w:lang w:val="en-US"/>
        </w:rPr>
        <w:t>European G</w:t>
      </w:r>
      <w:r w:rsidR="0053338E">
        <w:rPr>
          <w:iCs/>
          <w:lang w:val="en-US"/>
        </w:rPr>
        <w:t xml:space="preserve">uideline and Expert Statements </w:t>
      </w:r>
      <w:r w:rsidR="00CD0A7C" w:rsidRPr="00F74879">
        <w:rPr>
          <w:iCs/>
          <w:lang w:val="en-US"/>
        </w:rPr>
        <w:t>on the Management of Narcolepsy. European Narcolepsy Day Meeting, Berlin (+virtual), September 5, 2020.</w:t>
      </w:r>
    </w:p>
    <w:p w:rsidR="00CD0A7C" w:rsidRPr="00F74879" w:rsidRDefault="00CD0A7C" w:rsidP="0053338E">
      <w:pPr>
        <w:tabs>
          <w:tab w:val="left" w:pos="284"/>
        </w:tabs>
        <w:ind w:left="284"/>
        <w:jc w:val="both"/>
        <w:rPr>
          <w:iCs/>
          <w:lang w:val="en-US"/>
        </w:rPr>
      </w:pPr>
    </w:p>
    <w:p w:rsidR="00CD0A7C" w:rsidRPr="00F74879" w:rsidRDefault="00CD0A7C" w:rsidP="0053338E">
      <w:pPr>
        <w:tabs>
          <w:tab w:val="left" w:pos="284"/>
        </w:tabs>
        <w:ind w:left="284"/>
        <w:jc w:val="both"/>
        <w:rPr>
          <w:iCs/>
        </w:rPr>
      </w:pPr>
      <w:r w:rsidRPr="00F74879">
        <w:rPr>
          <w:iCs/>
          <w:lang w:val="en-US"/>
        </w:rPr>
        <w:t>Mayer</w:t>
      </w:r>
      <w:r w:rsidR="001E26B6" w:rsidRPr="00F74879">
        <w:rPr>
          <w:iCs/>
          <w:lang w:val="en-US"/>
        </w:rPr>
        <w:t xml:space="preserve"> G, </w:t>
      </w:r>
      <w:r w:rsidRPr="00F74879">
        <w:rPr>
          <w:iCs/>
          <w:lang w:val="en-US"/>
        </w:rPr>
        <w:t>Evers</w:t>
      </w:r>
      <w:r w:rsidR="001E26B6" w:rsidRPr="00F74879">
        <w:rPr>
          <w:iCs/>
          <w:lang w:val="en-US"/>
        </w:rPr>
        <w:t xml:space="preserve"> S, </w:t>
      </w:r>
      <w:r w:rsidRPr="00F74879">
        <w:rPr>
          <w:iCs/>
          <w:lang w:val="en-US"/>
        </w:rPr>
        <w:t>Happe</w:t>
      </w:r>
      <w:r w:rsidR="001E26B6" w:rsidRPr="00F74879">
        <w:rPr>
          <w:iCs/>
          <w:lang w:val="en-US"/>
        </w:rPr>
        <w:t xml:space="preserve"> S, </w:t>
      </w:r>
      <w:r w:rsidRPr="00F74879">
        <w:rPr>
          <w:iCs/>
          <w:lang w:val="en-US"/>
        </w:rPr>
        <w:t>Hermann</w:t>
      </w:r>
      <w:r w:rsidR="001E26B6" w:rsidRPr="00F74879">
        <w:rPr>
          <w:iCs/>
          <w:lang w:val="en-US"/>
        </w:rPr>
        <w:t xml:space="preserve"> W, </w:t>
      </w:r>
      <w:r w:rsidRPr="00F74879">
        <w:rPr>
          <w:iCs/>
          <w:lang w:val="en-US"/>
        </w:rPr>
        <w:t>Jansen</w:t>
      </w:r>
      <w:r w:rsidR="001E26B6" w:rsidRPr="00F74879">
        <w:rPr>
          <w:iCs/>
          <w:lang w:val="en-US"/>
        </w:rPr>
        <w:t xml:space="preserve"> S</w:t>
      </w:r>
      <w:r w:rsidRPr="00F74879">
        <w:rPr>
          <w:iCs/>
          <w:lang w:val="en-US"/>
        </w:rPr>
        <w:t>, Kallweit</w:t>
      </w:r>
      <w:r w:rsidR="001E26B6" w:rsidRPr="00F74879">
        <w:rPr>
          <w:iCs/>
          <w:lang w:val="en-US"/>
        </w:rPr>
        <w:t xml:space="preserve"> U</w:t>
      </w:r>
      <w:r w:rsidRPr="00F74879">
        <w:rPr>
          <w:iCs/>
          <w:lang w:val="en-US"/>
        </w:rPr>
        <w:t xml:space="preserve"> et al.</w:t>
      </w:r>
      <w:r w:rsidR="00F74879" w:rsidRPr="00F74879">
        <w:rPr>
          <w:iCs/>
          <w:lang w:val="en-US"/>
        </w:rPr>
        <w:t xml:space="preserve"> </w:t>
      </w:r>
      <w:r w:rsidR="00F74879" w:rsidRPr="00F74879">
        <w:rPr>
          <w:iCs/>
        </w:rPr>
        <w:t xml:space="preserve">(2020). </w:t>
      </w:r>
      <w:r w:rsidRPr="00F74879">
        <w:rPr>
          <w:iCs/>
        </w:rPr>
        <w:t xml:space="preserve"> Insomnie bei neurologischen Erkrankungen: Multiple Sklerose und </w:t>
      </w:r>
      <w:r w:rsidRPr="00F74879">
        <w:rPr>
          <w:iCs/>
        </w:rPr>
        <w:tab/>
        <w:t>Schlaganfall. Symposium DGSM – DGN, Virtueller DGSM Kongress, 05.10.2020</w:t>
      </w:r>
    </w:p>
    <w:p w:rsidR="00B45C96" w:rsidRDefault="00B45C96" w:rsidP="0053338E">
      <w:pPr>
        <w:tabs>
          <w:tab w:val="left" w:pos="284"/>
        </w:tabs>
        <w:ind w:left="284"/>
        <w:jc w:val="both"/>
        <w:rPr>
          <w:iCs/>
        </w:rPr>
      </w:pPr>
    </w:p>
    <w:p w:rsidR="00B45C96" w:rsidRDefault="00B45C96" w:rsidP="0053338E">
      <w:pPr>
        <w:tabs>
          <w:tab w:val="left" w:pos="284"/>
        </w:tabs>
        <w:autoSpaceDE w:val="0"/>
        <w:autoSpaceDN w:val="0"/>
        <w:ind w:left="284"/>
        <w:rPr>
          <w:b/>
          <w:bCs/>
          <w:iCs/>
        </w:rPr>
      </w:pPr>
      <w:r w:rsidRPr="00B45C96">
        <w:rPr>
          <w:b/>
          <w:bCs/>
          <w:iCs/>
        </w:rPr>
        <w:t>Lehrstuhl für Virologie und Mikrobiologie</w:t>
      </w:r>
    </w:p>
    <w:p w:rsidR="00B45C96" w:rsidRPr="00B45C96" w:rsidRDefault="00B45C96" w:rsidP="0053338E">
      <w:pPr>
        <w:tabs>
          <w:tab w:val="left" w:pos="284"/>
        </w:tabs>
        <w:autoSpaceDE w:val="0"/>
        <w:autoSpaceDN w:val="0"/>
        <w:ind w:left="284"/>
        <w:rPr>
          <w:b/>
          <w:bCs/>
          <w:iCs/>
        </w:rPr>
      </w:pPr>
    </w:p>
    <w:p w:rsidR="000636CD" w:rsidRPr="003168A4" w:rsidRDefault="000636CD" w:rsidP="0053338E">
      <w:pPr>
        <w:tabs>
          <w:tab w:val="left" w:pos="284"/>
        </w:tabs>
        <w:ind w:left="284"/>
        <w:rPr>
          <w:bCs/>
          <w:iCs/>
          <w:lang w:val="en-US"/>
        </w:rPr>
      </w:pPr>
      <w:r w:rsidRPr="00FB2342">
        <w:rPr>
          <w:bCs/>
          <w:iCs/>
        </w:rPr>
        <w:t>Engeland CE (2020)</w:t>
      </w:r>
      <w:r w:rsidR="00847867" w:rsidRPr="00FB2342">
        <w:rPr>
          <w:bCs/>
          <w:iCs/>
        </w:rPr>
        <w:t>.</w:t>
      </w:r>
      <w:r w:rsidR="00152AF7">
        <w:rPr>
          <w:bCs/>
          <w:iCs/>
        </w:rPr>
        <w:t xml:space="preserve"> </w:t>
      </w:r>
      <w:r w:rsidRPr="00152AF7">
        <w:rPr>
          <w:bCs/>
          <w:iCs/>
          <w:lang w:val="en-US"/>
        </w:rPr>
        <w:t>Oncolytic vaccines fo</w:t>
      </w:r>
      <w:r w:rsidR="00152AF7" w:rsidRPr="00152AF7">
        <w:rPr>
          <w:bCs/>
          <w:iCs/>
          <w:lang w:val="en-US"/>
        </w:rPr>
        <w:t>r targeted cancer immunotherapy.</w:t>
      </w:r>
      <w:r w:rsidRPr="00152AF7">
        <w:rPr>
          <w:bCs/>
          <w:iCs/>
          <w:lang w:val="en-US"/>
        </w:rPr>
        <w:t xml:space="preserve"> </w:t>
      </w:r>
      <w:r w:rsidRPr="003168A4">
        <w:rPr>
          <w:bCs/>
          <w:iCs/>
          <w:lang w:val="en-US"/>
        </w:rPr>
        <w:t xml:space="preserve">BIOME </w:t>
      </w:r>
      <w:r w:rsidRPr="005D17B5">
        <w:rPr>
          <w:bCs/>
          <w:iCs/>
          <w:lang w:val="en-US"/>
        </w:rPr>
        <w:t>Graduiertenschule der Universität Duisburg</w:t>
      </w:r>
      <w:r w:rsidRPr="003168A4">
        <w:rPr>
          <w:bCs/>
          <w:iCs/>
          <w:lang w:val="en-US"/>
        </w:rPr>
        <w:t>-Essen, 09.11.2020</w:t>
      </w:r>
      <w:r w:rsidR="00FB2342" w:rsidRPr="003168A4">
        <w:rPr>
          <w:bCs/>
          <w:iCs/>
          <w:lang w:val="en-US"/>
        </w:rPr>
        <w:t>.</w:t>
      </w:r>
    </w:p>
    <w:p w:rsidR="000636CD" w:rsidRPr="003168A4" w:rsidRDefault="000636CD" w:rsidP="0053338E">
      <w:pPr>
        <w:tabs>
          <w:tab w:val="left" w:pos="284"/>
        </w:tabs>
        <w:ind w:left="284"/>
        <w:rPr>
          <w:bCs/>
          <w:iCs/>
          <w:highlight w:val="yellow"/>
          <w:lang w:val="en-US"/>
        </w:rPr>
      </w:pPr>
    </w:p>
    <w:p w:rsidR="000636CD" w:rsidRPr="00FB2342" w:rsidRDefault="000636CD" w:rsidP="0053338E">
      <w:pPr>
        <w:tabs>
          <w:tab w:val="left" w:pos="284"/>
        </w:tabs>
        <w:ind w:left="284"/>
        <w:jc w:val="both"/>
        <w:rPr>
          <w:lang w:val="en-US"/>
        </w:rPr>
      </w:pPr>
      <w:r w:rsidRPr="003168A4">
        <w:rPr>
          <w:lang w:val="en-US"/>
        </w:rPr>
        <w:t>Ehrke-Schulz E (2020)</w:t>
      </w:r>
      <w:r w:rsidR="00847867" w:rsidRPr="003168A4">
        <w:rPr>
          <w:lang w:val="en-US"/>
        </w:rPr>
        <w:t>.</w:t>
      </w:r>
      <w:r w:rsidRPr="003168A4">
        <w:rPr>
          <w:lang w:val="en-US"/>
        </w:rPr>
        <w:t xml:space="preserve"> </w:t>
      </w:r>
      <w:r w:rsidRPr="00FB2342">
        <w:rPr>
          <w:lang w:val="en-US"/>
        </w:rPr>
        <w:t xml:space="preserve">Exploration and possible applications of a broad human adenovirus </w:t>
      </w:r>
    </w:p>
    <w:p w:rsidR="000636CD" w:rsidRPr="00FB2342" w:rsidRDefault="000636CD" w:rsidP="0053338E">
      <w:pPr>
        <w:tabs>
          <w:tab w:val="left" w:pos="284"/>
        </w:tabs>
        <w:ind w:left="284"/>
        <w:jc w:val="both"/>
        <w:rPr>
          <w:lang w:val="en-US"/>
        </w:rPr>
      </w:pPr>
      <w:r w:rsidRPr="00FB2342">
        <w:rPr>
          <w:lang w:val="en-US"/>
        </w:rPr>
        <w:t xml:space="preserve">library for improved adenoviral gene and tumor therapy. XIV Raisa Gorbacheva Memorial </w:t>
      </w:r>
    </w:p>
    <w:p w:rsidR="000636CD" w:rsidRPr="00FB2342" w:rsidRDefault="000636CD" w:rsidP="0053338E">
      <w:pPr>
        <w:tabs>
          <w:tab w:val="left" w:pos="284"/>
        </w:tabs>
        <w:ind w:left="284"/>
        <w:jc w:val="both"/>
        <w:rPr>
          <w:lang w:val="en-US"/>
        </w:rPr>
      </w:pPr>
      <w:r w:rsidRPr="00FB2342">
        <w:rPr>
          <w:lang w:val="en-US"/>
        </w:rPr>
        <w:t>Meeting Hematopoietic stem cell transplantation. Gene and Cellular Therapy 16-19.09.2020 St Petersburg (virtual)</w:t>
      </w:r>
      <w:r w:rsidR="00FB2342">
        <w:rPr>
          <w:lang w:val="en-US"/>
        </w:rPr>
        <w:t>.</w:t>
      </w:r>
    </w:p>
    <w:p w:rsidR="000636CD" w:rsidRPr="000636CD" w:rsidRDefault="000636CD" w:rsidP="0053338E">
      <w:pPr>
        <w:tabs>
          <w:tab w:val="left" w:pos="284"/>
        </w:tabs>
        <w:ind w:left="284"/>
        <w:jc w:val="both"/>
        <w:rPr>
          <w:highlight w:val="yellow"/>
          <w:lang w:val="en-US"/>
        </w:rPr>
      </w:pPr>
    </w:p>
    <w:p w:rsidR="000636CD" w:rsidRDefault="000636CD" w:rsidP="0053338E">
      <w:pPr>
        <w:tabs>
          <w:tab w:val="left" w:pos="284"/>
        </w:tabs>
        <w:ind w:left="284"/>
        <w:jc w:val="both"/>
      </w:pPr>
      <w:r w:rsidRPr="00FB2342">
        <w:t>Ehrke-Schulz E (2020)</w:t>
      </w:r>
      <w:r w:rsidR="00847867" w:rsidRPr="00FB2342">
        <w:t>.</w:t>
      </w:r>
      <w:r w:rsidRPr="00FB2342">
        <w:t xml:space="preserve"> Adenovirale Vektoren sind für die CRISPR/Cas9 basierte Tumorgentherapie von HPV-assoziierten Tumoren. Tag der Forschung der Fakultät für Gesundheit der Universität Witten/Herdecke, Januar 2020, Witten, Gewinner des Preises für Kurzvorträge</w:t>
      </w:r>
      <w:r w:rsidR="00FB2342">
        <w:t>.</w:t>
      </w:r>
    </w:p>
    <w:p w:rsidR="00CC057D" w:rsidRDefault="00CC057D" w:rsidP="0053338E">
      <w:pPr>
        <w:tabs>
          <w:tab w:val="left" w:pos="284"/>
        </w:tabs>
        <w:ind w:left="284"/>
        <w:jc w:val="both"/>
      </w:pPr>
    </w:p>
    <w:p w:rsidR="00CC057D" w:rsidRDefault="00152AF7" w:rsidP="00152AF7">
      <w:pPr>
        <w:ind w:left="284"/>
        <w:rPr>
          <w:b/>
          <w:bCs/>
          <w:iCs/>
        </w:rPr>
      </w:pPr>
      <w:r w:rsidRPr="00CC057D">
        <w:rPr>
          <w:b/>
          <w:bCs/>
          <w:iCs/>
        </w:rPr>
        <w:t xml:space="preserve">Lehrstuhl für </w:t>
      </w:r>
      <w:r w:rsidR="00CC057D" w:rsidRPr="00CC057D">
        <w:rPr>
          <w:b/>
          <w:bCs/>
          <w:iCs/>
        </w:rPr>
        <w:t>Biochemie und Molekulare Medizin</w:t>
      </w:r>
    </w:p>
    <w:p w:rsidR="00CC057D" w:rsidRPr="00CC057D" w:rsidRDefault="00CC057D" w:rsidP="00152AF7">
      <w:pPr>
        <w:ind w:left="284"/>
        <w:rPr>
          <w:b/>
          <w:bCs/>
          <w:iCs/>
        </w:rPr>
      </w:pPr>
      <w:r w:rsidRPr="00CC057D">
        <w:rPr>
          <w:b/>
          <w:bCs/>
          <w:iCs/>
        </w:rPr>
        <w:t xml:space="preserve"> </w:t>
      </w:r>
    </w:p>
    <w:p w:rsidR="00152AF7" w:rsidRPr="00CC057D" w:rsidRDefault="00152AF7" w:rsidP="00152AF7">
      <w:pPr>
        <w:ind w:left="284"/>
      </w:pPr>
      <w:r w:rsidRPr="003168A4">
        <w:rPr>
          <w:lang w:val="en-US"/>
        </w:rPr>
        <w:t xml:space="preserve">Jönsson F (2020). </w:t>
      </w:r>
      <w:r w:rsidRPr="003168A4">
        <w:rPr>
          <w:lang w:val="en-US"/>
        </w:rPr>
        <w:tab/>
      </w:r>
      <w:r w:rsidRPr="00CC057D">
        <w:rPr>
          <w:rStyle w:val="normaltextrun"/>
          <w:bCs/>
          <w:color w:val="000000"/>
          <w:lang w:val="en-US"/>
        </w:rPr>
        <w:t xml:space="preserve">CD47-mediated immune stimulation </w:t>
      </w:r>
      <w:r w:rsidRPr="00CC057D">
        <w:rPr>
          <w:rStyle w:val="bcx2"/>
          <w:bCs/>
          <w:lang w:val="en-US"/>
        </w:rPr>
        <w:t>​</w:t>
      </w:r>
      <w:r w:rsidRPr="00CC057D">
        <w:rPr>
          <w:rStyle w:val="normaltextrun"/>
          <w:bCs/>
          <w:color w:val="000000"/>
          <w:lang w:val="en-US"/>
        </w:rPr>
        <w:t xml:space="preserve">in oncolytic </w:t>
      </w:r>
      <w:r w:rsidRPr="00CC057D">
        <w:rPr>
          <w:rStyle w:val="spellingerror"/>
          <w:bCs/>
          <w:color w:val="000000"/>
          <w:lang w:val="en-US"/>
        </w:rPr>
        <w:t>virotherapy</w:t>
      </w:r>
      <w:r w:rsidRPr="00CC057D">
        <w:rPr>
          <w:rStyle w:val="bcx2"/>
          <w:bCs/>
          <w:lang w:val="en-US"/>
        </w:rPr>
        <w:t xml:space="preserve">​. </w:t>
      </w:r>
      <w:r w:rsidRPr="00CC057D">
        <w:t>Tag der Forschung UW/H, 24.01.2020.</w:t>
      </w:r>
    </w:p>
    <w:p w:rsidR="00152AF7" w:rsidRPr="00152AF7" w:rsidRDefault="00152AF7" w:rsidP="0053338E">
      <w:pPr>
        <w:tabs>
          <w:tab w:val="left" w:pos="284"/>
        </w:tabs>
        <w:ind w:left="284"/>
        <w:jc w:val="both"/>
      </w:pPr>
    </w:p>
    <w:p w:rsidR="000404E0" w:rsidRPr="00152AF7" w:rsidRDefault="000404E0" w:rsidP="00CC057D">
      <w:pPr>
        <w:tabs>
          <w:tab w:val="left" w:pos="284"/>
        </w:tabs>
        <w:jc w:val="both"/>
      </w:pPr>
    </w:p>
    <w:p w:rsidR="00D231FB" w:rsidRPr="00264194" w:rsidRDefault="0046597D" w:rsidP="00CD0A7C">
      <w:pPr>
        <w:tabs>
          <w:tab w:val="left" w:pos="284"/>
        </w:tabs>
        <w:jc w:val="both"/>
        <w:rPr>
          <w:b/>
          <w:sz w:val="26"/>
          <w:szCs w:val="26"/>
        </w:rPr>
      </w:pPr>
      <w:r w:rsidRPr="00264194">
        <w:rPr>
          <w:b/>
          <w:sz w:val="26"/>
          <w:szCs w:val="26"/>
        </w:rPr>
        <w:t>4</w:t>
      </w:r>
      <w:r w:rsidR="00D231FB" w:rsidRPr="00264194">
        <w:rPr>
          <w:b/>
          <w:sz w:val="26"/>
          <w:szCs w:val="26"/>
        </w:rPr>
        <w:t>.</w:t>
      </w:r>
      <w:r w:rsidR="00D231FB" w:rsidRPr="00264194">
        <w:rPr>
          <w:b/>
          <w:sz w:val="26"/>
          <w:szCs w:val="26"/>
        </w:rPr>
        <w:tab/>
        <w:t>Poster</w:t>
      </w:r>
    </w:p>
    <w:p w:rsidR="00773D7A" w:rsidRPr="00264194" w:rsidRDefault="00773D7A" w:rsidP="00CD0A7C">
      <w:pPr>
        <w:tabs>
          <w:tab w:val="left" w:pos="284"/>
        </w:tabs>
        <w:jc w:val="both"/>
        <w:rPr>
          <w:b/>
          <w:sz w:val="26"/>
          <w:szCs w:val="26"/>
        </w:rPr>
      </w:pPr>
    </w:p>
    <w:p w:rsidR="00773D7A" w:rsidRPr="00264194" w:rsidRDefault="00773D7A" w:rsidP="003F742B">
      <w:pPr>
        <w:tabs>
          <w:tab w:val="left" w:pos="284"/>
        </w:tabs>
        <w:ind w:left="284"/>
        <w:jc w:val="both"/>
        <w:rPr>
          <w:b/>
          <w:bCs/>
          <w:iCs/>
        </w:rPr>
      </w:pPr>
      <w:r w:rsidRPr="00264194">
        <w:rPr>
          <w:b/>
          <w:bCs/>
          <w:iCs/>
        </w:rPr>
        <w:t>Institut für Immunologie</w:t>
      </w:r>
    </w:p>
    <w:p w:rsidR="00773D7A" w:rsidRPr="00264194" w:rsidRDefault="00773D7A" w:rsidP="003F742B">
      <w:pPr>
        <w:tabs>
          <w:tab w:val="left" w:pos="284"/>
        </w:tabs>
        <w:ind w:left="284"/>
        <w:jc w:val="both"/>
        <w:rPr>
          <w:b/>
          <w:bCs/>
          <w:iCs/>
        </w:rPr>
      </w:pPr>
    </w:p>
    <w:p w:rsidR="00773D7A" w:rsidRPr="00C16CD9" w:rsidRDefault="001E26B6" w:rsidP="003F742B">
      <w:pPr>
        <w:tabs>
          <w:tab w:val="left" w:pos="284"/>
        </w:tabs>
        <w:ind w:left="284"/>
        <w:jc w:val="both"/>
        <w:rPr>
          <w:bCs/>
          <w:iCs/>
        </w:rPr>
      </w:pPr>
      <w:r w:rsidRPr="00DF7AE5">
        <w:rPr>
          <w:bCs/>
          <w:iCs/>
        </w:rPr>
        <w:t>Dörnen J</w:t>
      </w:r>
      <w:r w:rsidRPr="005D17B5">
        <w:rPr>
          <w:bCs/>
          <w:iCs/>
        </w:rPr>
        <w:t>, Mycklebost O</w:t>
      </w:r>
      <w:r w:rsidR="006032A4" w:rsidRPr="005D17B5">
        <w:rPr>
          <w:bCs/>
          <w:iCs/>
        </w:rPr>
        <w:t>,</w:t>
      </w:r>
      <w:r w:rsidR="006032A4">
        <w:rPr>
          <w:bCs/>
          <w:iCs/>
        </w:rPr>
        <w:t xml:space="preserve"> </w:t>
      </w:r>
      <w:r w:rsidR="00773D7A" w:rsidRPr="00DF7AE5">
        <w:rPr>
          <w:bCs/>
          <w:iCs/>
        </w:rPr>
        <w:t xml:space="preserve">and </w:t>
      </w:r>
      <w:r w:rsidRPr="00DF7AE5">
        <w:rPr>
          <w:bCs/>
          <w:iCs/>
        </w:rPr>
        <w:t xml:space="preserve">Dittmar </w:t>
      </w:r>
      <w:r w:rsidR="00773D7A" w:rsidRPr="00DF7AE5">
        <w:rPr>
          <w:bCs/>
          <w:iCs/>
        </w:rPr>
        <w:t xml:space="preserve">T. (2020). </w:t>
      </w:r>
      <w:r w:rsidR="00773D7A" w:rsidRPr="003168A4">
        <w:rPr>
          <w:bCs/>
          <w:iCs/>
          <w:lang w:val="en-US"/>
        </w:rPr>
        <w:t>Generation and characterization of fusion derived</w:t>
      </w:r>
      <w:r w:rsidR="00773D7A" w:rsidRPr="00C16CD9">
        <w:rPr>
          <w:bCs/>
          <w:iCs/>
          <w:lang w:val="en-US"/>
        </w:rPr>
        <w:t xml:space="preserve"> MSC × breast cancer hybrids. </w:t>
      </w:r>
      <w:r w:rsidR="00773D7A" w:rsidRPr="00C16CD9">
        <w:rPr>
          <w:bCs/>
          <w:iCs/>
        </w:rPr>
        <w:t>Tag der Forschung, Witten, 24.01.2020.</w:t>
      </w:r>
    </w:p>
    <w:p w:rsidR="00773D7A" w:rsidRPr="00C16CD9" w:rsidRDefault="00773D7A" w:rsidP="003F742B">
      <w:pPr>
        <w:tabs>
          <w:tab w:val="left" w:pos="284"/>
        </w:tabs>
        <w:ind w:left="284"/>
        <w:jc w:val="both"/>
        <w:rPr>
          <w:bCs/>
          <w:iCs/>
        </w:rPr>
      </w:pPr>
    </w:p>
    <w:p w:rsidR="00773D7A" w:rsidRPr="00C16CD9" w:rsidRDefault="001E26B6" w:rsidP="003F742B">
      <w:pPr>
        <w:tabs>
          <w:tab w:val="left" w:pos="284"/>
        </w:tabs>
        <w:ind w:left="284"/>
        <w:jc w:val="both"/>
        <w:rPr>
          <w:bCs/>
          <w:iCs/>
        </w:rPr>
      </w:pPr>
      <w:r w:rsidRPr="00C16CD9">
        <w:rPr>
          <w:bCs/>
          <w:iCs/>
        </w:rPr>
        <w:t>Hu J, Zhao H., Nobis B</w:t>
      </w:r>
      <w:r w:rsidR="00773D7A" w:rsidRPr="00C16CD9">
        <w:rPr>
          <w:bCs/>
          <w:iCs/>
        </w:rPr>
        <w:t xml:space="preserve">, </w:t>
      </w:r>
      <w:r w:rsidRPr="00C16CD9">
        <w:rPr>
          <w:bCs/>
          <w:iCs/>
        </w:rPr>
        <w:t>Dittmar T, Haussmann S</w:t>
      </w:r>
      <w:r w:rsidR="00773D7A" w:rsidRPr="00C16CD9">
        <w:rPr>
          <w:bCs/>
          <w:iCs/>
        </w:rPr>
        <w:t xml:space="preserve">, </w:t>
      </w:r>
      <w:r w:rsidR="006032A4">
        <w:rPr>
          <w:bCs/>
          <w:iCs/>
        </w:rPr>
        <w:t xml:space="preserve">Arnold W, </w:t>
      </w:r>
      <w:r w:rsidRPr="00C16CD9">
        <w:rPr>
          <w:bCs/>
          <w:iCs/>
        </w:rPr>
        <w:t xml:space="preserve">and Friedmann </w:t>
      </w:r>
      <w:r w:rsidR="00773D7A" w:rsidRPr="00C16CD9">
        <w:rPr>
          <w:bCs/>
          <w:iCs/>
        </w:rPr>
        <w:t xml:space="preserve">A. (2020). </w:t>
      </w:r>
      <w:r w:rsidR="00773D7A" w:rsidRPr="00C16CD9">
        <w:rPr>
          <w:bCs/>
          <w:iCs/>
          <w:lang w:val="en-US"/>
        </w:rPr>
        <w:t xml:space="preserve">Cytobiocompatibility and attachment of osteoblast-like cells on novel sugar cross-linked collagen scaffolds. </w:t>
      </w:r>
      <w:r w:rsidR="00773D7A" w:rsidRPr="00C16CD9">
        <w:rPr>
          <w:bCs/>
          <w:iCs/>
        </w:rPr>
        <w:t>Tag der Forschung, Witten, 24.01.2020.</w:t>
      </w:r>
    </w:p>
    <w:p w:rsidR="00773D7A" w:rsidRPr="00C16CD9" w:rsidRDefault="00773D7A" w:rsidP="003F742B">
      <w:pPr>
        <w:tabs>
          <w:tab w:val="left" w:pos="284"/>
        </w:tabs>
        <w:ind w:left="284"/>
        <w:jc w:val="both"/>
        <w:rPr>
          <w:bCs/>
          <w:iCs/>
        </w:rPr>
      </w:pPr>
    </w:p>
    <w:p w:rsidR="00773D7A" w:rsidRPr="00C16CD9" w:rsidRDefault="001722DB" w:rsidP="003F742B">
      <w:pPr>
        <w:tabs>
          <w:tab w:val="left" w:pos="284"/>
        </w:tabs>
        <w:ind w:left="284"/>
        <w:jc w:val="both"/>
        <w:rPr>
          <w:bCs/>
          <w:iCs/>
        </w:rPr>
      </w:pPr>
      <w:r w:rsidRPr="00C16CD9">
        <w:rPr>
          <w:bCs/>
          <w:iCs/>
        </w:rPr>
        <w:t>Nobis B</w:t>
      </w:r>
      <w:r w:rsidR="00773D7A" w:rsidRPr="00C16CD9">
        <w:rPr>
          <w:bCs/>
          <w:iCs/>
        </w:rPr>
        <w:t xml:space="preserve">, </w:t>
      </w:r>
      <w:r w:rsidRPr="00C16CD9">
        <w:rPr>
          <w:bCs/>
          <w:iCs/>
        </w:rPr>
        <w:t>D</w:t>
      </w:r>
      <w:r w:rsidR="006032A4">
        <w:rPr>
          <w:bCs/>
          <w:iCs/>
        </w:rPr>
        <w:t xml:space="preserve">ittmar T, Ostermann T, Weiler J, </w:t>
      </w:r>
      <w:r w:rsidRPr="00C16CD9">
        <w:rPr>
          <w:bCs/>
          <w:iCs/>
        </w:rPr>
        <w:t xml:space="preserve">and Friedmann </w:t>
      </w:r>
      <w:r w:rsidR="00773D7A" w:rsidRPr="00C16CD9">
        <w:rPr>
          <w:bCs/>
          <w:iCs/>
        </w:rPr>
        <w:t xml:space="preserve">A. (2020). </w:t>
      </w:r>
      <w:r w:rsidR="00773D7A" w:rsidRPr="00C16CD9">
        <w:rPr>
          <w:bCs/>
          <w:iCs/>
          <w:lang w:val="en-US"/>
        </w:rPr>
        <w:t xml:space="preserve">Hyaluronic acid impact on osteogenic differentiation of SaOS-2-cells in airlift model. </w:t>
      </w:r>
      <w:r w:rsidR="00773D7A" w:rsidRPr="00C16CD9">
        <w:rPr>
          <w:bCs/>
          <w:iCs/>
        </w:rPr>
        <w:t>Tag der Forschung, Witten, 24.01.2020.</w:t>
      </w:r>
    </w:p>
    <w:p w:rsidR="00773D7A" w:rsidRPr="00C16CD9" w:rsidRDefault="00773D7A" w:rsidP="003F742B">
      <w:pPr>
        <w:tabs>
          <w:tab w:val="left" w:pos="284"/>
        </w:tabs>
        <w:ind w:left="284"/>
        <w:jc w:val="both"/>
        <w:rPr>
          <w:bCs/>
          <w:iCs/>
        </w:rPr>
      </w:pPr>
    </w:p>
    <w:p w:rsidR="00773D7A" w:rsidRPr="00C16CD9" w:rsidRDefault="001722DB" w:rsidP="003F742B">
      <w:pPr>
        <w:tabs>
          <w:tab w:val="left" w:pos="284"/>
        </w:tabs>
        <w:ind w:left="284"/>
        <w:jc w:val="both"/>
        <w:rPr>
          <w:bCs/>
          <w:iCs/>
        </w:rPr>
      </w:pPr>
      <w:r w:rsidRPr="00C16CD9">
        <w:rPr>
          <w:bCs/>
          <w:iCs/>
        </w:rPr>
        <w:t>Reismann K, Weiler J</w:t>
      </w:r>
      <w:r w:rsidR="00773D7A" w:rsidRPr="00C16CD9">
        <w:rPr>
          <w:bCs/>
          <w:iCs/>
        </w:rPr>
        <w:t xml:space="preserve">, </w:t>
      </w:r>
      <w:r w:rsidR="006032A4">
        <w:rPr>
          <w:bCs/>
          <w:iCs/>
        </w:rPr>
        <w:t xml:space="preserve">Dittmar T, </w:t>
      </w:r>
      <w:r w:rsidRPr="00C16CD9">
        <w:rPr>
          <w:bCs/>
          <w:iCs/>
        </w:rPr>
        <w:t xml:space="preserve">and Friedmann </w:t>
      </w:r>
      <w:r w:rsidR="00773D7A" w:rsidRPr="00C16CD9">
        <w:rPr>
          <w:bCs/>
          <w:iCs/>
        </w:rPr>
        <w:t xml:space="preserve">A. (2020). </w:t>
      </w:r>
      <w:r w:rsidR="00773D7A" w:rsidRPr="00C16CD9">
        <w:rPr>
          <w:bCs/>
          <w:iCs/>
          <w:lang w:val="en-US"/>
        </w:rPr>
        <w:t xml:space="preserve">Bone protein’s gene expression in humans – pilot ex vivo study. </w:t>
      </w:r>
      <w:r w:rsidR="00773D7A" w:rsidRPr="00C16CD9">
        <w:rPr>
          <w:bCs/>
          <w:iCs/>
        </w:rPr>
        <w:t>Tag der Forschung, Witten, 24.01.2020.</w:t>
      </w:r>
    </w:p>
    <w:p w:rsidR="00773D7A" w:rsidRPr="00C16CD9" w:rsidRDefault="00773D7A" w:rsidP="003F742B">
      <w:pPr>
        <w:tabs>
          <w:tab w:val="left" w:pos="284"/>
        </w:tabs>
        <w:ind w:left="284"/>
        <w:jc w:val="both"/>
        <w:rPr>
          <w:bCs/>
          <w:iCs/>
        </w:rPr>
      </w:pPr>
    </w:p>
    <w:p w:rsidR="00773D7A" w:rsidRPr="00C16CD9" w:rsidRDefault="001722DB" w:rsidP="003F742B">
      <w:pPr>
        <w:tabs>
          <w:tab w:val="left" w:pos="284"/>
        </w:tabs>
        <w:ind w:left="284"/>
        <w:jc w:val="both"/>
        <w:rPr>
          <w:bCs/>
          <w:iCs/>
        </w:rPr>
      </w:pPr>
      <w:r w:rsidRPr="00C16CD9">
        <w:rPr>
          <w:bCs/>
          <w:iCs/>
        </w:rPr>
        <w:lastRenderedPageBreak/>
        <w:t>Stricker HM, Rommerswinkel N</w:t>
      </w:r>
      <w:r w:rsidR="006032A4">
        <w:rPr>
          <w:bCs/>
          <w:iCs/>
        </w:rPr>
        <w:t xml:space="preserve">, </w:t>
      </w:r>
      <w:r w:rsidR="00773D7A" w:rsidRPr="00C16CD9">
        <w:rPr>
          <w:bCs/>
          <w:iCs/>
        </w:rPr>
        <w:t xml:space="preserve">and </w:t>
      </w:r>
      <w:r w:rsidRPr="00C16CD9">
        <w:rPr>
          <w:bCs/>
          <w:iCs/>
        </w:rPr>
        <w:t>Dittmar T</w:t>
      </w:r>
      <w:r w:rsidR="00773D7A" w:rsidRPr="00C16CD9">
        <w:rPr>
          <w:bCs/>
          <w:iCs/>
        </w:rPr>
        <w:t xml:space="preserve"> (2020). </w:t>
      </w:r>
      <w:r w:rsidR="00773D7A" w:rsidRPr="00C16CD9">
        <w:rPr>
          <w:bCs/>
          <w:iCs/>
          <w:lang w:val="en-US"/>
        </w:rPr>
        <w:t>The phospholipase D inhibitor FIPI potently blocks the EGF induced calciu</w:t>
      </w:r>
      <w:r w:rsidR="00F74879" w:rsidRPr="00C16CD9">
        <w:rPr>
          <w:bCs/>
          <w:iCs/>
          <w:lang w:val="en-US"/>
        </w:rPr>
        <w:t xml:space="preserve">m influx in human breast cancer cell </w:t>
      </w:r>
      <w:r w:rsidR="00773D7A" w:rsidRPr="00C16CD9">
        <w:rPr>
          <w:bCs/>
          <w:iCs/>
          <w:lang w:val="en-US"/>
        </w:rPr>
        <w:t xml:space="preserve">lines. </w:t>
      </w:r>
      <w:r w:rsidR="00773D7A" w:rsidRPr="00C16CD9">
        <w:rPr>
          <w:bCs/>
          <w:iCs/>
        </w:rPr>
        <w:t>Tag der Forschung, Witten, 24.01.2020.</w:t>
      </w:r>
    </w:p>
    <w:p w:rsidR="00773D7A" w:rsidRPr="00C16CD9" w:rsidRDefault="00773D7A" w:rsidP="003F742B">
      <w:pPr>
        <w:tabs>
          <w:tab w:val="left" w:pos="284"/>
        </w:tabs>
        <w:ind w:left="284"/>
        <w:jc w:val="both"/>
        <w:rPr>
          <w:bCs/>
          <w:iCs/>
        </w:rPr>
      </w:pPr>
    </w:p>
    <w:p w:rsidR="00773D7A" w:rsidRPr="00C16CD9" w:rsidRDefault="001722DB" w:rsidP="003F742B">
      <w:pPr>
        <w:tabs>
          <w:tab w:val="left" w:pos="284"/>
        </w:tabs>
        <w:ind w:left="284"/>
        <w:jc w:val="both"/>
        <w:rPr>
          <w:bCs/>
          <w:iCs/>
          <w:lang w:val="en-US"/>
        </w:rPr>
      </w:pPr>
      <w:r w:rsidRPr="00C16CD9">
        <w:rPr>
          <w:bCs/>
          <w:iCs/>
        </w:rPr>
        <w:t>Nobis B</w:t>
      </w:r>
      <w:r w:rsidR="00773D7A" w:rsidRPr="00C16CD9">
        <w:rPr>
          <w:bCs/>
          <w:iCs/>
        </w:rPr>
        <w:t xml:space="preserve">, </w:t>
      </w:r>
      <w:r w:rsidRPr="00C16CD9">
        <w:rPr>
          <w:bCs/>
          <w:iCs/>
        </w:rPr>
        <w:t>D</w:t>
      </w:r>
      <w:r w:rsidR="006032A4">
        <w:rPr>
          <w:bCs/>
          <w:iCs/>
        </w:rPr>
        <w:t xml:space="preserve">ittmar T, Ostermann T, Weiler J, </w:t>
      </w:r>
      <w:r w:rsidRPr="00C16CD9">
        <w:rPr>
          <w:bCs/>
          <w:iCs/>
        </w:rPr>
        <w:t xml:space="preserve">and Friedmann </w:t>
      </w:r>
      <w:r w:rsidR="00773D7A" w:rsidRPr="00C16CD9">
        <w:rPr>
          <w:bCs/>
          <w:iCs/>
        </w:rPr>
        <w:t xml:space="preserve">A. (2020). </w:t>
      </w:r>
      <w:r w:rsidR="00773D7A" w:rsidRPr="00C16CD9">
        <w:rPr>
          <w:bCs/>
          <w:iCs/>
          <w:lang w:val="en-US"/>
        </w:rPr>
        <w:t>Hyaluronic acid impact on osteogenic differentiation of SaOS-2-cells in airlift model. International Association of Dental Research, Washington, USA. J. Dent. Res. Spec. Issue 99A:0430.</w:t>
      </w:r>
    </w:p>
    <w:p w:rsidR="00773D7A" w:rsidRPr="00C16CD9" w:rsidRDefault="00773D7A" w:rsidP="003F742B">
      <w:pPr>
        <w:tabs>
          <w:tab w:val="left" w:pos="284"/>
        </w:tabs>
        <w:ind w:left="284"/>
        <w:jc w:val="both"/>
        <w:rPr>
          <w:bCs/>
          <w:iCs/>
          <w:lang w:val="en-US"/>
        </w:rPr>
      </w:pPr>
    </w:p>
    <w:p w:rsidR="00773D7A" w:rsidRPr="00C16CD9" w:rsidRDefault="00773D7A" w:rsidP="003F742B">
      <w:pPr>
        <w:tabs>
          <w:tab w:val="left" w:pos="284"/>
        </w:tabs>
        <w:ind w:left="284"/>
        <w:jc w:val="both"/>
        <w:rPr>
          <w:bCs/>
          <w:iCs/>
        </w:rPr>
      </w:pPr>
      <w:r w:rsidRPr="00A81AF6">
        <w:rPr>
          <w:bCs/>
          <w:iCs/>
          <w:lang w:val="en-US"/>
        </w:rPr>
        <w:t>Reisma</w:t>
      </w:r>
      <w:r w:rsidR="004016B9" w:rsidRPr="00A81AF6">
        <w:rPr>
          <w:bCs/>
          <w:iCs/>
          <w:lang w:val="en-US"/>
        </w:rPr>
        <w:t>nn K, Weiler J</w:t>
      </w:r>
      <w:r w:rsidRPr="00A81AF6">
        <w:rPr>
          <w:bCs/>
          <w:iCs/>
          <w:lang w:val="en-US"/>
        </w:rPr>
        <w:t xml:space="preserve">, </w:t>
      </w:r>
      <w:r w:rsidR="006032A4" w:rsidRPr="00A81AF6">
        <w:rPr>
          <w:bCs/>
          <w:iCs/>
          <w:lang w:val="en-US"/>
        </w:rPr>
        <w:t xml:space="preserve">Dittmar T, </w:t>
      </w:r>
      <w:r w:rsidR="004016B9" w:rsidRPr="00A81AF6">
        <w:rPr>
          <w:bCs/>
          <w:iCs/>
          <w:lang w:val="en-US"/>
        </w:rPr>
        <w:t xml:space="preserve">and Friedmann </w:t>
      </w:r>
      <w:r w:rsidRPr="00A81AF6">
        <w:rPr>
          <w:bCs/>
          <w:iCs/>
          <w:lang w:val="en-US"/>
        </w:rPr>
        <w:t xml:space="preserve">A. (2020). </w:t>
      </w:r>
      <w:r w:rsidRPr="00C16CD9">
        <w:rPr>
          <w:bCs/>
          <w:iCs/>
          <w:lang w:val="en-US"/>
        </w:rPr>
        <w:t xml:space="preserve">Bone protein’s gene expression in humans – pilot ex vivo study. International Association of Dental Research, Washington, USA. J. Dent. Res. </w:t>
      </w:r>
      <w:r w:rsidRPr="00C16CD9">
        <w:rPr>
          <w:bCs/>
          <w:iCs/>
        </w:rPr>
        <w:t>Spec. Issue 99A:2633.</w:t>
      </w:r>
    </w:p>
    <w:p w:rsidR="00773D7A" w:rsidRPr="00264194" w:rsidRDefault="00773D7A" w:rsidP="003F742B">
      <w:pPr>
        <w:tabs>
          <w:tab w:val="left" w:pos="284"/>
        </w:tabs>
        <w:ind w:left="284"/>
        <w:jc w:val="both"/>
        <w:rPr>
          <w:bCs/>
          <w:iCs/>
        </w:rPr>
      </w:pPr>
    </w:p>
    <w:p w:rsidR="00773D7A" w:rsidRPr="00C16CD9" w:rsidRDefault="004016B9" w:rsidP="003F742B">
      <w:pPr>
        <w:tabs>
          <w:tab w:val="left" w:pos="284"/>
        </w:tabs>
        <w:ind w:left="284"/>
        <w:jc w:val="both"/>
        <w:rPr>
          <w:bCs/>
          <w:iCs/>
        </w:rPr>
      </w:pPr>
      <w:r w:rsidRPr="00C16CD9">
        <w:rPr>
          <w:bCs/>
          <w:iCs/>
        </w:rPr>
        <w:t>Neudecker M</w:t>
      </w:r>
      <w:r w:rsidR="006032A4">
        <w:rPr>
          <w:bCs/>
          <w:iCs/>
        </w:rPr>
        <w:t xml:space="preserve">, </w:t>
      </w:r>
      <w:r w:rsidR="00773D7A" w:rsidRPr="00C16CD9">
        <w:rPr>
          <w:bCs/>
          <w:iCs/>
        </w:rPr>
        <w:t xml:space="preserve">and </w:t>
      </w:r>
      <w:r w:rsidRPr="00C16CD9">
        <w:rPr>
          <w:bCs/>
          <w:iCs/>
        </w:rPr>
        <w:t xml:space="preserve">Dittmar </w:t>
      </w:r>
      <w:r w:rsidR="00773D7A" w:rsidRPr="00C16CD9">
        <w:rPr>
          <w:bCs/>
          <w:iCs/>
        </w:rPr>
        <w:t>T. (2020). Nachweis von der Expression von PKC Isoformen und Einfluss von FIPI auf die MAPK Aktivierung in humanen Brustkrebszellen. Tag des akademischen Nachwuchs</w:t>
      </w:r>
      <w:r w:rsidR="00853D62" w:rsidRPr="00C16CD9">
        <w:rPr>
          <w:bCs/>
          <w:iCs/>
        </w:rPr>
        <w:t>es</w:t>
      </w:r>
      <w:r w:rsidR="00773D7A" w:rsidRPr="00C16CD9">
        <w:rPr>
          <w:bCs/>
          <w:iCs/>
        </w:rPr>
        <w:t>, Witten.</w:t>
      </w:r>
    </w:p>
    <w:p w:rsidR="00773D7A" w:rsidRPr="00C16CD9" w:rsidRDefault="00773D7A" w:rsidP="003F742B">
      <w:pPr>
        <w:tabs>
          <w:tab w:val="left" w:pos="284"/>
        </w:tabs>
        <w:ind w:left="284"/>
        <w:jc w:val="both"/>
        <w:rPr>
          <w:bCs/>
          <w:iCs/>
        </w:rPr>
      </w:pPr>
    </w:p>
    <w:p w:rsidR="00773D7A" w:rsidRPr="00C16CD9" w:rsidRDefault="004016B9" w:rsidP="003F742B">
      <w:pPr>
        <w:tabs>
          <w:tab w:val="left" w:pos="284"/>
        </w:tabs>
        <w:ind w:left="284"/>
        <w:jc w:val="both"/>
        <w:rPr>
          <w:lang w:val="en-US"/>
        </w:rPr>
      </w:pPr>
      <w:r w:rsidRPr="00C16CD9">
        <w:t xml:space="preserve">Triller A. </w:t>
      </w:r>
      <w:r w:rsidR="00773D7A" w:rsidRPr="00C16CD9">
        <w:t> </w:t>
      </w:r>
      <w:r w:rsidRPr="00C16CD9">
        <w:t>zum Berge, Hof A,</w:t>
      </w:r>
      <w:r w:rsidR="00773D7A" w:rsidRPr="00C16CD9">
        <w:t> </w:t>
      </w:r>
      <w:r w:rsidRPr="00C16CD9">
        <w:t>Finger B,</w:t>
      </w:r>
      <w:r w:rsidR="00773D7A" w:rsidRPr="00C16CD9">
        <w:t> </w:t>
      </w:r>
      <w:r w:rsidR="006032A4">
        <w:t xml:space="preserve">and </w:t>
      </w:r>
      <w:r w:rsidRPr="00C16CD9">
        <w:t>Kallweit</w:t>
      </w:r>
      <w:r w:rsidR="00773D7A" w:rsidRPr="00C16CD9">
        <w:t xml:space="preserve"> U. </w:t>
      </w:r>
      <w:r w:rsidR="00F74879" w:rsidRPr="00C16CD9">
        <w:t xml:space="preserve">(2020). </w:t>
      </w:r>
      <w:r w:rsidR="00773D7A" w:rsidRPr="00C16CD9">
        <w:rPr>
          <w:lang w:val="en-US"/>
        </w:rPr>
        <w:t>Pitolisant in the treatment of patients with narcolepsy: a 2-year, prospective, observational single-center study. Sleep, 2020; 43; S1: A290.</w:t>
      </w:r>
    </w:p>
    <w:p w:rsidR="00773D7A" w:rsidRPr="00C16CD9" w:rsidRDefault="00773D7A" w:rsidP="003F742B">
      <w:pPr>
        <w:tabs>
          <w:tab w:val="left" w:pos="284"/>
        </w:tabs>
        <w:ind w:left="284"/>
        <w:jc w:val="both"/>
        <w:rPr>
          <w:lang w:val="en-US"/>
        </w:rPr>
      </w:pPr>
    </w:p>
    <w:p w:rsidR="00773D7A" w:rsidRPr="00152AF7" w:rsidRDefault="004016B9" w:rsidP="003F742B">
      <w:pPr>
        <w:tabs>
          <w:tab w:val="left" w:pos="284"/>
        </w:tabs>
        <w:ind w:left="284"/>
        <w:jc w:val="both"/>
      </w:pPr>
      <w:r w:rsidRPr="00A81AF6">
        <w:rPr>
          <w:lang w:val="en-US"/>
        </w:rPr>
        <w:t xml:space="preserve">Triller </w:t>
      </w:r>
      <w:r w:rsidR="001C6C3F" w:rsidRPr="00A81AF6">
        <w:rPr>
          <w:lang w:val="en-US"/>
        </w:rPr>
        <w:t xml:space="preserve">A, </w:t>
      </w:r>
      <w:r w:rsidRPr="00A81AF6">
        <w:rPr>
          <w:lang w:val="en-US"/>
        </w:rPr>
        <w:t>zum Berge, Hof A, Finger B,</w:t>
      </w:r>
      <w:r w:rsidR="001C6C3F" w:rsidRPr="00A81AF6">
        <w:rPr>
          <w:lang w:val="en-US"/>
        </w:rPr>
        <w:t> </w:t>
      </w:r>
      <w:r w:rsidR="006032A4" w:rsidRPr="00A81AF6">
        <w:rPr>
          <w:lang w:val="en-US"/>
        </w:rPr>
        <w:t xml:space="preserve">and </w:t>
      </w:r>
      <w:r w:rsidRPr="00A81AF6">
        <w:rPr>
          <w:lang w:val="en-US"/>
        </w:rPr>
        <w:t xml:space="preserve">Kallweit </w:t>
      </w:r>
      <w:r w:rsidR="00773D7A" w:rsidRPr="00A81AF6">
        <w:rPr>
          <w:lang w:val="en-US"/>
        </w:rPr>
        <w:t xml:space="preserve">U. </w:t>
      </w:r>
      <w:r w:rsidR="00F74879" w:rsidRPr="00A81AF6">
        <w:rPr>
          <w:lang w:val="en-US"/>
        </w:rPr>
        <w:t xml:space="preserve">(2020). </w:t>
      </w:r>
      <w:r w:rsidR="00773D7A" w:rsidRPr="00C16CD9">
        <w:rPr>
          <w:lang w:val="en-US"/>
        </w:rPr>
        <w:t xml:space="preserve">Effects of Pitolisant on Nighttime Sleep. </w:t>
      </w:r>
      <w:r w:rsidR="00773D7A" w:rsidRPr="00152AF7">
        <w:t>Neurology 2020; 94: S15: 4701.</w:t>
      </w:r>
    </w:p>
    <w:p w:rsidR="00B45C96" w:rsidRPr="00152AF7" w:rsidRDefault="00B45C96" w:rsidP="003F742B">
      <w:pPr>
        <w:tabs>
          <w:tab w:val="left" w:pos="284"/>
        </w:tabs>
        <w:ind w:left="284"/>
        <w:jc w:val="both"/>
      </w:pPr>
    </w:p>
    <w:p w:rsidR="00B45C96" w:rsidRPr="003F742B" w:rsidRDefault="00B45C96" w:rsidP="003F742B">
      <w:pPr>
        <w:tabs>
          <w:tab w:val="left" w:pos="284"/>
        </w:tabs>
        <w:autoSpaceDE w:val="0"/>
        <w:autoSpaceDN w:val="0"/>
        <w:ind w:left="284"/>
        <w:rPr>
          <w:b/>
          <w:bCs/>
          <w:iCs/>
        </w:rPr>
      </w:pPr>
      <w:r w:rsidRPr="003F742B">
        <w:rPr>
          <w:b/>
          <w:bCs/>
          <w:iCs/>
        </w:rPr>
        <w:t>Lehrstuhl für Virologie und Mikrobiologie</w:t>
      </w:r>
    </w:p>
    <w:p w:rsidR="000636CD" w:rsidRPr="003F742B" w:rsidRDefault="000636CD" w:rsidP="003F742B">
      <w:pPr>
        <w:tabs>
          <w:tab w:val="left" w:pos="284"/>
        </w:tabs>
        <w:autoSpaceDE w:val="0"/>
        <w:autoSpaceDN w:val="0"/>
        <w:ind w:left="284"/>
        <w:rPr>
          <w:b/>
          <w:bCs/>
          <w:iCs/>
        </w:rPr>
      </w:pPr>
    </w:p>
    <w:p w:rsidR="000636CD" w:rsidRPr="002774AC" w:rsidRDefault="000636CD" w:rsidP="003F742B">
      <w:pPr>
        <w:tabs>
          <w:tab w:val="left" w:pos="284"/>
        </w:tabs>
        <w:ind w:left="284"/>
        <w:jc w:val="both"/>
        <w:rPr>
          <w:bCs/>
          <w:iCs/>
          <w:lang w:val="en-US"/>
        </w:rPr>
      </w:pPr>
      <w:r w:rsidRPr="00517994">
        <w:rPr>
          <w:bCs/>
          <w:iCs/>
        </w:rPr>
        <w:t>Gao J, Zhang W, Mese K, Bunz O, Lu F, Ehrhardt A</w:t>
      </w:r>
      <w:r w:rsidR="00517994" w:rsidRPr="00517994">
        <w:rPr>
          <w:bCs/>
          <w:iCs/>
        </w:rPr>
        <w:t>.</w:t>
      </w:r>
      <w:r w:rsidRPr="00517994">
        <w:rPr>
          <w:bCs/>
          <w:iCs/>
        </w:rPr>
        <w:t xml:space="preserve"> (2020)</w:t>
      </w:r>
      <w:r w:rsidR="00517994" w:rsidRPr="00517994">
        <w:rPr>
          <w:bCs/>
          <w:iCs/>
        </w:rPr>
        <w:t>.</w:t>
      </w:r>
      <w:r w:rsidRPr="00517994">
        <w:rPr>
          <w:bCs/>
          <w:iCs/>
        </w:rPr>
        <w:t xml:space="preserve"> </w:t>
      </w:r>
      <w:r w:rsidRPr="002774AC">
        <w:rPr>
          <w:bCs/>
          <w:iCs/>
          <w:lang w:val="en-US"/>
        </w:rPr>
        <w:t>MicroRNA Expression In Concert With Stable Expression Of A Chimeric Virus Capsid Protein For Transient Virus Modification Without Genome Alteration. 23rd Annual conference of the American society for Gene and cell therapy (ASGCT 2020 virtuell) 12-15.05.2020</w:t>
      </w:r>
      <w:r w:rsidR="00517994">
        <w:rPr>
          <w:bCs/>
          <w:iCs/>
          <w:lang w:val="en-US"/>
        </w:rPr>
        <w:t>.</w:t>
      </w:r>
    </w:p>
    <w:p w:rsidR="000636CD" w:rsidRPr="002774AC" w:rsidRDefault="000636CD" w:rsidP="003F742B">
      <w:pPr>
        <w:tabs>
          <w:tab w:val="left" w:pos="284"/>
        </w:tabs>
        <w:ind w:left="284"/>
        <w:jc w:val="both"/>
        <w:rPr>
          <w:bCs/>
          <w:iCs/>
          <w:lang w:val="en-US"/>
        </w:rPr>
      </w:pPr>
    </w:p>
    <w:p w:rsidR="000636CD" w:rsidRPr="00D75BCF" w:rsidRDefault="000636CD" w:rsidP="003F742B">
      <w:pPr>
        <w:tabs>
          <w:tab w:val="left" w:pos="284"/>
        </w:tabs>
        <w:ind w:left="284"/>
        <w:jc w:val="both"/>
        <w:rPr>
          <w:bCs/>
          <w:iCs/>
          <w:lang w:val="en-US"/>
        </w:rPr>
      </w:pPr>
      <w:r w:rsidRPr="00D75BCF">
        <w:rPr>
          <w:bCs/>
          <w:iCs/>
        </w:rPr>
        <w:t>Ehrke-Schulz</w:t>
      </w:r>
      <w:r w:rsidR="003F742B">
        <w:rPr>
          <w:bCs/>
          <w:iCs/>
        </w:rPr>
        <w:t xml:space="preserve"> E, Schulte L, Klimovitskii A, </w:t>
      </w:r>
      <w:r w:rsidRPr="00D75BCF">
        <w:rPr>
          <w:bCs/>
          <w:iCs/>
        </w:rPr>
        <w:t>Zhang W, Ehrhardt A</w:t>
      </w:r>
      <w:r w:rsidR="00D75BCF" w:rsidRPr="00D75BCF">
        <w:rPr>
          <w:bCs/>
          <w:iCs/>
        </w:rPr>
        <w:t>.</w:t>
      </w:r>
      <w:r w:rsidRPr="00D75BCF">
        <w:rPr>
          <w:bCs/>
          <w:iCs/>
        </w:rPr>
        <w:t xml:space="preserve"> (2020)</w:t>
      </w:r>
      <w:r w:rsidR="00D75BCF" w:rsidRPr="00D75BCF">
        <w:rPr>
          <w:bCs/>
          <w:iCs/>
        </w:rPr>
        <w:t>.</w:t>
      </w:r>
      <w:r w:rsidRPr="00D75BCF">
        <w:rPr>
          <w:bCs/>
          <w:iCs/>
        </w:rPr>
        <w:t xml:space="preserve"> </w:t>
      </w:r>
      <w:r w:rsidRPr="00D75BCF">
        <w:rPr>
          <w:bCs/>
          <w:iCs/>
          <w:lang w:val="en-US"/>
        </w:rPr>
        <w:t>Exploring the natural Adenovirus diversity to improve oncolytic/cancer gene therapy vectors for HPV associated cancers. 23rd Annual conference of the American society for Gene and cell therapy (ASGCT 2020 virtuell) 12-15.05.2020</w:t>
      </w:r>
      <w:r w:rsidR="00D75BCF">
        <w:rPr>
          <w:bCs/>
          <w:iCs/>
          <w:lang w:val="en-US"/>
        </w:rPr>
        <w:t>.</w:t>
      </w:r>
    </w:p>
    <w:p w:rsidR="000636CD" w:rsidRPr="000636CD" w:rsidRDefault="000636CD" w:rsidP="003F742B">
      <w:pPr>
        <w:tabs>
          <w:tab w:val="left" w:pos="284"/>
        </w:tabs>
        <w:ind w:left="284"/>
        <w:jc w:val="both"/>
        <w:rPr>
          <w:bCs/>
          <w:iCs/>
          <w:highlight w:val="yellow"/>
          <w:lang w:val="en-US"/>
        </w:rPr>
      </w:pPr>
    </w:p>
    <w:p w:rsidR="000636CD" w:rsidRPr="00D75BCF" w:rsidRDefault="000636CD" w:rsidP="003F742B">
      <w:pPr>
        <w:tabs>
          <w:tab w:val="left" w:pos="284"/>
        </w:tabs>
        <w:ind w:left="284"/>
        <w:jc w:val="both"/>
        <w:rPr>
          <w:bCs/>
          <w:iCs/>
          <w:lang w:val="en-US"/>
        </w:rPr>
      </w:pPr>
      <w:r w:rsidRPr="00D75BCF">
        <w:rPr>
          <w:bCs/>
          <w:iCs/>
        </w:rPr>
        <w:t>Mach N, Zhang W, Ehrke-Schulz E, Dittmar T, Ehrhrardt A</w:t>
      </w:r>
      <w:r w:rsidR="00D75BCF" w:rsidRPr="00D75BCF">
        <w:rPr>
          <w:bCs/>
          <w:iCs/>
        </w:rPr>
        <w:t>.</w:t>
      </w:r>
      <w:r w:rsidRPr="00D75BCF">
        <w:rPr>
          <w:bCs/>
          <w:iCs/>
        </w:rPr>
        <w:t xml:space="preserve"> (2020)</w:t>
      </w:r>
      <w:r w:rsidR="00D75BCF" w:rsidRPr="00D75BCF">
        <w:rPr>
          <w:bCs/>
          <w:iCs/>
        </w:rPr>
        <w:t>.</w:t>
      </w:r>
      <w:r w:rsidRPr="00D75BCF">
        <w:rPr>
          <w:bCs/>
          <w:iCs/>
        </w:rPr>
        <w:t xml:space="preserve"> </w:t>
      </w:r>
      <w:r w:rsidRPr="00D75BCF">
        <w:rPr>
          <w:bCs/>
          <w:iCs/>
          <w:lang w:val="en-US"/>
        </w:rPr>
        <w:t xml:space="preserve">Spectrum-Wide Exploration </w:t>
      </w:r>
    </w:p>
    <w:p w:rsidR="000636CD" w:rsidRPr="000636CD" w:rsidRDefault="000636CD" w:rsidP="003F742B">
      <w:pPr>
        <w:tabs>
          <w:tab w:val="left" w:pos="284"/>
        </w:tabs>
        <w:ind w:left="284"/>
        <w:jc w:val="both"/>
        <w:rPr>
          <w:bCs/>
          <w:iCs/>
          <w:highlight w:val="yellow"/>
          <w:lang w:val="en-US"/>
        </w:rPr>
      </w:pPr>
      <w:r w:rsidRPr="00D75BCF">
        <w:rPr>
          <w:bCs/>
          <w:iCs/>
          <w:lang w:val="en-US"/>
        </w:rPr>
        <w:t xml:space="preserve">of </w:t>
      </w:r>
      <w:r w:rsidR="003F742B">
        <w:rPr>
          <w:bCs/>
          <w:iCs/>
          <w:lang w:val="en-US"/>
        </w:rPr>
        <w:t xml:space="preserve"> </w:t>
      </w:r>
      <w:r w:rsidRPr="00D75BCF">
        <w:rPr>
          <w:bCs/>
          <w:iCs/>
          <w:lang w:val="en-US"/>
        </w:rPr>
        <w:t>Human Adenovirus for the Treatment of Breast Cancer 23rd Annual conference of the American society for Gene and cell therapy (ASGCT 2020 virtuell) 12-15.05.2020</w:t>
      </w:r>
      <w:r w:rsidR="00D75BCF">
        <w:rPr>
          <w:bCs/>
          <w:iCs/>
          <w:lang w:val="en-US"/>
        </w:rPr>
        <w:t>.</w:t>
      </w:r>
    </w:p>
    <w:p w:rsidR="000636CD" w:rsidRPr="000636CD" w:rsidRDefault="000636CD" w:rsidP="003F742B">
      <w:pPr>
        <w:tabs>
          <w:tab w:val="left" w:pos="284"/>
        </w:tabs>
        <w:ind w:left="284"/>
        <w:jc w:val="both"/>
        <w:rPr>
          <w:bCs/>
          <w:iCs/>
          <w:highlight w:val="yellow"/>
          <w:lang w:val="en-US"/>
        </w:rPr>
      </w:pPr>
    </w:p>
    <w:p w:rsidR="000636CD" w:rsidRPr="00FA3FF6" w:rsidRDefault="000636CD" w:rsidP="003F742B">
      <w:pPr>
        <w:tabs>
          <w:tab w:val="left" w:pos="284"/>
        </w:tabs>
        <w:ind w:left="284"/>
        <w:jc w:val="both"/>
        <w:rPr>
          <w:bCs/>
          <w:iCs/>
        </w:rPr>
      </w:pPr>
      <w:r w:rsidRPr="00FA3FF6">
        <w:rPr>
          <w:bCs/>
          <w:iCs/>
          <w:lang w:val="en-US"/>
        </w:rPr>
        <w:t>Bunz O*, Mese K*, Zhang W, Jung D, Rückn</w:t>
      </w:r>
      <w:r w:rsidR="00FA3FF6" w:rsidRPr="00FA3FF6">
        <w:rPr>
          <w:bCs/>
          <w:iCs/>
          <w:lang w:val="en-US"/>
        </w:rPr>
        <w:t>er A, Heenemann K, Vahlenkamp TW, Zänker KS</w:t>
      </w:r>
      <w:r w:rsidRPr="00FA3FF6">
        <w:rPr>
          <w:bCs/>
          <w:iCs/>
          <w:lang w:val="en-US"/>
        </w:rPr>
        <w:t>, Gao J, Ehrhardt A</w:t>
      </w:r>
      <w:r w:rsidR="00FA3FF6" w:rsidRPr="00FA3FF6">
        <w:rPr>
          <w:bCs/>
          <w:iCs/>
          <w:lang w:val="en-US"/>
        </w:rPr>
        <w:t>.</w:t>
      </w:r>
      <w:r w:rsidRPr="00FA3FF6">
        <w:rPr>
          <w:bCs/>
          <w:iCs/>
          <w:lang w:val="en-US"/>
        </w:rPr>
        <w:t xml:space="preserve"> (2020)</w:t>
      </w:r>
      <w:r w:rsidR="00FA3FF6" w:rsidRPr="00FA3FF6">
        <w:rPr>
          <w:bCs/>
          <w:iCs/>
          <w:lang w:val="en-US"/>
        </w:rPr>
        <w:t>.</w:t>
      </w:r>
      <w:r w:rsidRPr="00FA3FF6">
        <w:rPr>
          <w:bCs/>
          <w:iCs/>
          <w:lang w:val="en-US"/>
        </w:rPr>
        <w:t xml:space="preserve"> </w:t>
      </w:r>
      <w:r w:rsidRPr="00FA3FF6">
        <w:rPr>
          <w:bCs/>
          <w:iCs/>
        </w:rPr>
        <w:t>Broad-spectrum antiviral function of magnesium chloride modified Heparin Jahrestagung der deutschen Gesellschaft für Virologie (GfV 2020 virtual) 25-27.03.2020</w:t>
      </w:r>
      <w:r w:rsidR="00FA3FF6" w:rsidRPr="00FA3FF6">
        <w:rPr>
          <w:bCs/>
          <w:iCs/>
        </w:rPr>
        <w:t>.</w:t>
      </w:r>
    </w:p>
    <w:p w:rsidR="000636CD" w:rsidRPr="00FA3FF6" w:rsidRDefault="000636CD" w:rsidP="003F742B">
      <w:pPr>
        <w:tabs>
          <w:tab w:val="left" w:pos="284"/>
        </w:tabs>
        <w:ind w:left="284"/>
        <w:jc w:val="both"/>
        <w:rPr>
          <w:bCs/>
          <w:iCs/>
          <w:highlight w:val="yellow"/>
        </w:rPr>
      </w:pPr>
    </w:p>
    <w:p w:rsidR="000636CD" w:rsidRPr="00C518A4" w:rsidRDefault="000636CD" w:rsidP="003F742B">
      <w:pPr>
        <w:tabs>
          <w:tab w:val="left" w:pos="284"/>
        </w:tabs>
        <w:ind w:left="284"/>
        <w:jc w:val="both"/>
        <w:rPr>
          <w:bCs/>
          <w:iCs/>
        </w:rPr>
      </w:pPr>
      <w:r w:rsidRPr="00C518A4">
        <w:rPr>
          <w:bCs/>
          <w:iCs/>
        </w:rPr>
        <w:t>Ehrke-Schulz E, Schulte L, Klimovitskii A, Zhang W, Ehrhardt A</w:t>
      </w:r>
      <w:r w:rsidR="00C518A4" w:rsidRPr="00C518A4">
        <w:rPr>
          <w:bCs/>
          <w:iCs/>
        </w:rPr>
        <w:t>.</w:t>
      </w:r>
      <w:r w:rsidRPr="00C518A4">
        <w:rPr>
          <w:bCs/>
          <w:iCs/>
        </w:rPr>
        <w:t xml:space="preserve"> (2020)</w:t>
      </w:r>
      <w:r w:rsidR="00C518A4" w:rsidRPr="00C518A4">
        <w:rPr>
          <w:bCs/>
          <w:iCs/>
        </w:rPr>
        <w:t xml:space="preserve">. </w:t>
      </w:r>
      <w:r w:rsidR="00C518A4" w:rsidRPr="00C518A4">
        <w:rPr>
          <w:bCs/>
          <w:iCs/>
          <w:lang w:val="en-US"/>
        </w:rPr>
        <w:t>C</w:t>
      </w:r>
      <w:r w:rsidRPr="00C518A4">
        <w:rPr>
          <w:bCs/>
          <w:iCs/>
          <w:lang w:val="en-US"/>
        </w:rPr>
        <w:t xml:space="preserve">ell based Screening of reporter gene expressing adenoviral serotypes to explore their use as oncolytic/cancer gene therapy vectors for HPV associated cancers. </w:t>
      </w:r>
      <w:r w:rsidRPr="00C518A4">
        <w:rPr>
          <w:bCs/>
          <w:iCs/>
        </w:rPr>
        <w:t>Jahrestagung der deutschen Gesellschaft für Virologie (GfV 2020 virtual) 25-27.03.2020</w:t>
      </w:r>
      <w:r w:rsidR="00C518A4" w:rsidRPr="00C518A4">
        <w:rPr>
          <w:bCs/>
          <w:iCs/>
        </w:rPr>
        <w:t>.</w:t>
      </w:r>
    </w:p>
    <w:p w:rsidR="000636CD" w:rsidRPr="000636CD" w:rsidRDefault="000636CD" w:rsidP="003F742B">
      <w:pPr>
        <w:tabs>
          <w:tab w:val="left" w:pos="284"/>
        </w:tabs>
        <w:ind w:left="284"/>
        <w:jc w:val="both"/>
        <w:rPr>
          <w:bCs/>
          <w:iCs/>
          <w:highlight w:val="yellow"/>
        </w:rPr>
      </w:pPr>
    </w:p>
    <w:p w:rsidR="000636CD" w:rsidRPr="001360A7" w:rsidRDefault="000636CD" w:rsidP="003F742B">
      <w:pPr>
        <w:tabs>
          <w:tab w:val="left" w:pos="284"/>
        </w:tabs>
        <w:ind w:left="284"/>
        <w:jc w:val="both"/>
        <w:rPr>
          <w:bCs/>
          <w:iCs/>
        </w:rPr>
      </w:pPr>
      <w:r w:rsidRPr="001360A7">
        <w:rPr>
          <w:bCs/>
          <w:iCs/>
        </w:rPr>
        <w:t>Gao J, Zhang W, Mese K, Bunz O, Lu F, Ehrhardt A</w:t>
      </w:r>
      <w:r w:rsidR="001360A7">
        <w:rPr>
          <w:bCs/>
          <w:iCs/>
        </w:rPr>
        <w:t>.</w:t>
      </w:r>
      <w:r w:rsidRPr="001360A7">
        <w:rPr>
          <w:bCs/>
          <w:iCs/>
        </w:rPr>
        <w:t xml:space="preserve"> (2020)</w:t>
      </w:r>
      <w:r w:rsidR="001360A7">
        <w:rPr>
          <w:bCs/>
          <w:iCs/>
        </w:rPr>
        <w:t>.</w:t>
      </w:r>
      <w:r w:rsidRPr="001360A7">
        <w:rPr>
          <w:bCs/>
          <w:iCs/>
        </w:rPr>
        <w:t xml:space="preserve"> MicroRNA expression in concert with stable expression of a chimeric virus capsid protein for transient virus modification without genome alteration: Jahrestagung der deutschen Gesellschaft für Virologie (GfV 2020 virtual) </w:t>
      </w:r>
    </w:p>
    <w:p w:rsidR="000636CD" w:rsidRPr="00DA7962" w:rsidRDefault="000636CD" w:rsidP="003F742B">
      <w:pPr>
        <w:tabs>
          <w:tab w:val="left" w:pos="284"/>
        </w:tabs>
        <w:ind w:left="284"/>
        <w:jc w:val="both"/>
        <w:rPr>
          <w:bCs/>
          <w:iCs/>
        </w:rPr>
      </w:pPr>
      <w:r w:rsidRPr="00DA7962">
        <w:rPr>
          <w:bCs/>
          <w:iCs/>
        </w:rPr>
        <w:t>25-27.03.2020</w:t>
      </w:r>
      <w:r w:rsidR="001360A7" w:rsidRPr="00DA7962">
        <w:rPr>
          <w:bCs/>
          <w:iCs/>
        </w:rPr>
        <w:t>.</w:t>
      </w:r>
    </w:p>
    <w:p w:rsidR="000636CD" w:rsidRPr="00DA7962" w:rsidRDefault="000636CD" w:rsidP="003F742B">
      <w:pPr>
        <w:tabs>
          <w:tab w:val="left" w:pos="284"/>
        </w:tabs>
        <w:ind w:left="284"/>
        <w:jc w:val="both"/>
        <w:rPr>
          <w:bCs/>
          <w:iCs/>
          <w:highlight w:val="yellow"/>
        </w:rPr>
      </w:pPr>
    </w:p>
    <w:p w:rsidR="000636CD" w:rsidRPr="001360A7" w:rsidRDefault="001360A7" w:rsidP="003F742B">
      <w:pPr>
        <w:tabs>
          <w:tab w:val="left" w:pos="284"/>
        </w:tabs>
        <w:ind w:left="284"/>
        <w:jc w:val="both"/>
        <w:rPr>
          <w:bCs/>
          <w:iCs/>
        </w:rPr>
      </w:pPr>
      <w:r w:rsidRPr="001360A7">
        <w:rPr>
          <w:bCs/>
          <w:iCs/>
        </w:rPr>
        <w:lastRenderedPageBreak/>
        <w:t xml:space="preserve">Bunz O*, Mese K*, Gao J, Jung D, Zhang W, </w:t>
      </w:r>
      <w:r w:rsidR="000636CD" w:rsidRPr="001360A7">
        <w:rPr>
          <w:bCs/>
          <w:iCs/>
        </w:rPr>
        <w:t>Ehrhardt A</w:t>
      </w:r>
      <w:r w:rsidRPr="001360A7">
        <w:rPr>
          <w:bCs/>
          <w:iCs/>
        </w:rPr>
        <w:t>.</w:t>
      </w:r>
      <w:r w:rsidR="000636CD" w:rsidRPr="001360A7">
        <w:rPr>
          <w:bCs/>
          <w:iCs/>
        </w:rPr>
        <w:t xml:space="preserve"> (2020)</w:t>
      </w:r>
      <w:r w:rsidRPr="001360A7">
        <w:rPr>
          <w:bCs/>
          <w:iCs/>
        </w:rPr>
        <w:t>.</w:t>
      </w:r>
      <w:r w:rsidR="000636CD" w:rsidRPr="001360A7">
        <w:rPr>
          <w:bCs/>
          <w:iCs/>
        </w:rPr>
        <w:t xml:space="preserve"> </w:t>
      </w:r>
      <w:r w:rsidR="000636CD" w:rsidRPr="001360A7">
        <w:rPr>
          <w:bCs/>
          <w:iCs/>
          <w:lang w:val="en-US"/>
        </w:rPr>
        <w:t xml:space="preserve">CD46 receptor usage of human adenoviruses and the impact of soluble CD46 on liver tropism. </w:t>
      </w:r>
      <w:r w:rsidR="000636CD" w:rsidRPr="001360A7">
        <w:rPr>
          <w:bCs/>
          <w:iCs/>
        </w:rPr>
        <w:t>Jahrestagung der deutschen Gesellschaft für Virologie (GfV 2020 virtual) 25-27.03.2020</w:t>
      </w:r>
      <w:r>
        <w:rPr>
          <w:bCs/>
          <w:iCs/>
        </w:rPr>
        <w:t>.</w:t>
      </w:r>
    </w:p>
    <w:p w:rsidR="000636CD" w:rsidRPr="000636CD" w:rsidRDefault="000636CD" w:rsidP="003F742B">
      <w:pPr>
        <w:tabs>
          <w:tab w:val="left" w:pos="284"/>
        </w:tabs>
        <w:ind w:left="284"/>
        <w:jc w:val="both"/>
        <w:rPr>
          <w:bCs/>
          <w:iCs/>
          <w:highlight w:val="yellow"/>
        </w:rPr>
      </w:pPr>
    </w:p>
    <w:p w:rsidR="000636CD" w:rsidRPr="003B629E" w:rsidRDefault="000636CD" w:rsidP="003F742B">
      <w:pPr>
        <w:tabs>
          <w:tab w:val="left" w:pos="284"/>
        </w:tabs>
        <w:ind w:left="284"/>
        <w:jc w:val="both"/>
        <w:rPr>
          <w:bCs/>
          <w:iCs/>
        </w:rPr>
      </w:pPr>
      <w:r w:rsidRPr="003B629E">
        <w:rPr>
          <w:bCs/>
          <w:iCs/>
        </w:rPr>
        <w:t xml:space="preserve">Ehrke-Schulz E, Willemsen A, van den Boom A, Dietz J, Bilge Dagalp S, Dogan F, Bravo I.G., </w:t>
      </w:r>
    </w:p>
    <w:p w:rsidR="000636CD" w:rsidRPr="00CA7EC2" w:rsidRDefault="000636CD" w:rsidP="003F742B">
      <w:pPr>
        <w:tabs>
          <w:tab w:val="left" w:pos="284"/>
        </w:tabs>
        <w:ind w:left="284"/>
        <w:jc w:val="both"/>
        <w:rPr>
          <w:bCs/>
          <w:iCs/>
        </w:rPr>
      </w:pPr>
      <w:r w:rsidRPr="00DA7962">
        <w:rPr>
          <w:bCs/>
          <w:iCs/>
          <w:lang w:val="en-US"/>
        </w:rPr>
        <w:t>Ehrhardt A</w:t>
      </w:r>
      <w:r w:rsidR="00CA7EC2" w:rsidRPr="00DA7962">
        <w:rPr>
          <w:bCs/>
          <w:iCs/>
          <w:lang w:val="en-US"/>
        </w:rPr>
        <w:t>.</w:t>
      </w:r>
      <w:r w:rsidRPr="00DA7962">
        <w:rPr>
          <w:bCs/>
          <w:iCs/>
          <w:lang w:val="en-US"/>
        </w:rPr>
        <w:t xml:space="preserve"> (2020)</w:t>
      </w:r>
      <w:r w:rsidR="00CA7EC2" w:rsidRPr="00DA7962">
        <w:rPr>
          <w:bCs/>
          <w:iCs/>
          <w:lang w:val="en-US"/>
        </w:rPr>
        <w:t>.</w:t>
      </w:r>
      <w:r w:rsidRPr="00DA7962">
        <w:rPr>
          <w:bCs/>
          <w:iCs/>
          <w:lang w:val="en-US"/>
        </w:rPr>
        <w:t xml:space="preserve"> Genomic and phylogenetic characterization of ChPV2, a novel goat PV closely related to the Xi-PV1 species infecting bovines. </w:t>
      </w:r>
      <w:r w:rsidRPr="00CA7EC2">
        <w:rPr>
          <w:bCs/>
          <w:iCs/>
        </w:rPr>
        <w:t>Jahrestagung der deutschen Gesellschaft für Virologie (GfV 2020 virtual) 25-27.03.2020</w:t>
      </w:r>
      <w:r w:rsidR="00CA7EC2">
        <w:rPr>
          <w:bCs/>
          <w:iCs/>
        </w:rPr>
        <w:t>.</w:t>
      </w:r>
    </w:p>
    <w:p w:rsidR="000636CD" w:rsidRPr="00CA7EC2" w:rsidRDefault="000636CD" w:rsidP="003F742B">
      <w:pPr>
        <w:tabs>
          <w:tab w:val="left" w:pos="284"/>
        </w:tabs>
        <w:ind w:left="284"/>
        <w:jc w:val="both"/>
        <w:rPr>
          <w:bCs/>
          <w:iCs/>
          <w:highlight w:val="yellow"/>
        </w:rPr>
      </w:pPr>
    </w:p>
    <w:p w:rsidR="000636CD" w:rsidRPr="00CA7EC2" w:rsidRDefault="000636CD" w:rsidP="003F742B">
      <w:pPr>
        <w:tabs>
          <w:tab w:val="left" w:pos="284"/>
        </w:tabs>
        <w:ind w:left="284"/>
        <w:jc w:val="both"/>
        <w:rPr>
          <w:bCs/>
          <w:iCs/>
        </w:rPr>
      </w:pPr>
      <w:r w:rsidRPr="00CA7EC2">
        <w:rPr>
          <w:bCs/>
          <w:iCs/>
        </w:rPr>
        <w:t>Tsoukas RL, Ehrke-Schulz E, Schiwon M, Gao J, Zhang W, Ehrhardt A</w:t>
      </w:r>
      <w:r w:rsidR="00CA7EC2" w:rsidRPr="00CA7EC2">
        <w:rPr>
          <w:bCs/>
          <w:iCs/>
        </w:rPr>
        <w:t>.</w:t>
      </w:r>
      <w:r w:rsidRPr="00CA7EC2">
        <w:rPr>
          <w:bCs/>
          <w:iCs/>
        </w:rPr>
        <w:t xml:space="preserve"> (2020)</w:t>
      </w:r>
      <w:r w:rsidR="00CA7EC2">
        <w:rPr>
          <w:bCs/>
          <w:iCs/>
        </w:rPr>
        <w:t>.</w:t>
      </w:r>
      <w:r w:rsidRPr="00CA7EC2">
        <w:rPr>
          <w:bCs/>
          <w:iCs/>
        </w:rPr>
        <w:t xml:space="preserve"> </w:t>
      </w:r>
      <w:r w:rsidRPr="00CA7EC2">
        <w:rPr>
          <w:bCs/>
          <w:iCs/>
          <w:lang w:val="en-US"/>
        </w:rPr>
        <w:t xml:space="preserve">A human in vitro model to study adenoviral receptors and virus-cell interactions. </w:t>
      </w:r>
      <w:r w:rsidRPr="00CA7EC2">
        <w:rPr>
          <w:bCs/>
          <w:iCs/>
        </w:rPr>
        <w:t>Tag der Forschung der Fakultät für Gesundheit der Universität Witten/Herdecke Januar 2020 Witten</w:t>
      </w:r>
      <w:r w:rsidR="00CA7EC2">
        <w:rPr>
          <w:bCs/>
          <w:iCs/>
        </w:rPr>
        <w:t>.</w:t>
      </w:r>
    </w:p>
    <w:p w:rsidR="000636CD" w:rsidRPr="000636CD" w:rsidRDefault="000636CD" w:rsidP="003F742B">
      <w:pPr>
        <w:tabs>
          <w:tab w:val="left" w:pos="284"/>
        </w:tabs>
        <w:ind w:left="284"/>
        <w:jc w:val="both"/>
        <w:rPr>
          <w:bCs/>
          <w:iCs/>
          <w:highlight w:val="yellow"/>
        </w:rPr>
      </w:pPr>
    </w:p>
    <w:p w:rsidR="000636CD" w:rsidRPr="008F6449" w:rsidRDefault="000636CD" w:rsidP="003F742B">
      <w:pPr>
        <w:tabs>
          <w:tab w:val="left" w:pos="284"/>
        </w:tabs>
        <w:ind w:left="284"/>
        <w:jc w:val="both"/>
        <w:rPr>
          <w:bCs/>
          <w:iCs/>
        </w:rPr>
      </w:pPr>
      <w:r w:rsidRPr="008F6449">
        <w:rPr>
          <w:bCs/>
          <w:iCs/>
        </w:rPr>
        <w:t>Schulte L, Zhang W, Ehrhardt A, Ehrke-Schulz E. (2020)</w:t>
      </w:r>
      <w:r w:rsidR="008F6449">
        <w:rPr>
          <w:bCs/>
          <w:iCs/>
        </w:rPr>
        <w:t>.</w:t>
      </w:r>
      <w:r w:rsidRPr="008F6449">
        <w:rPr>
          <w:bCs/>
          <w:iCs/>
        </w:rPr>
        <w:t xml:space="preserve"> Screening of reporter gene expressing human adenovirus types with regard to oncolytic/cancer gene therapy for HPV induced tumors Tag der Forschung der Fakultät für Gesundheit der Universität Witten/Herdecke Januar 2020 Witten</w:t>
      </w:r>
      <w:r w:rsidR="008F6449">
        <w:rPr>
          <w:bCs/>
          <w:iCs/>
        </w:rPr>
        <w:t>.</w:t>
      </w:r>
    </w:p>
    <w:p w:rsidR="000636CD" w:rsidRPr="000636CD" w:rsidRDefault="000636CD" w:rsidP="003F742B">
      <w:pPr>
        <w:tabs>
          <w:tab w:val="left" w:pos="284"/>
        </w:tabs>
        <w:ind w:left="284"/>
        <w:jc w:val="both"/>
        <w:rPr>
          <w:bCs/>
          <w:iCs/>
          <w:highlight w:val="yellow"/>
        </w:rPr>
      </w:pPr>
    </w:p>
    <w:p w:rsidR="000636CD" w:rsidRPr="008F6449" w:rsidRDefault="000636CD" w:rsidP="003F742B">
      <w:pPr>
        <w:tabs>
          <w:tab w:val="left" w:pos="284"/>
        </w:tabs>
        <w:ind w:left="284"/>
        <w:jc w:val="both"/>
        <w:rPr>
          <w:bCs/>
          <w:iCs/>
        </w:rPr>
      </w:pPr>
      <w:r w:rsidRPr="008F6449">
        <w:rPr>
          <w:bCs/>
          <w:iCs/>
        </w:rPr>
        <w:t>Dietz J Ehrke-Schulz E, Güttsches AK, Zhang W, Gao J, Wulf M, Vorgerd M Ehrhardt A</w:t>
      </w:r>
      <w:r w:rsidR="008F6449">
        <w:rPr>
          <w:bCs/>
          <w:iCs/>
        </w:rPr>
        <w:t>.</w:t>
      </w:r>
      <w:r w:rsidRPr="008F6449">
        <w:rPr>
          <w:bCs/>
          <w:iCs/>
        </w:rPr>
        <w:t xml:space="preserve"> (2020)</w:t>
      </w:r>
      <w:r w:rsidR="008F6449">
        <w:rPr>
          <w:bCs/>
          <w:iCs/>
        </w:rPr>
        <w:t>.</w:t>
      </w:r>
      <w:r w:rsidRPr="008F6449">
        <w:rPr>
          <w:bCs/>
          <w:iCs/>
        </w:rPr>
        <w:t xml:space="preserve"> Development of viral vectors for gene-replacement-therapy of calpainopathy (LGMD2A) Thesis Corner Tag der Forschung der Fakultät für Gesundheit der Universität Witten/Herdecke Januar 2020 Witten</w:t>
      </w:r>
      <w:r w:rsidR="008F6449">
        <w:rPr>
          <w:bCs/>
          <w:iCs/>
        </w:rPr>
        <w:t>.</w:t>
      </w:r>
    </w:p>
    <w:p w:rsidR="000636CD" w:rsidRPr="000636CD" w:rsidRDefault="000636CD" w:rsidP="003F742B">
      <w:pPr>
        <w:tabs>
          <w:tab w:val="left" w:pos="284"/>
        </w:tabs>
        <w:ind w:left="284"/>
        <w:jc w:val="both"/>
        <w:rPr>
          <w:bCs/>
          <w:iCs/>
          <w:highlight w:val="yellow"/>
        </w:rPr>
      </w:pPr>
    </w:p>
    <w:p w:rsidR="000636CD" w:rsidRPr="00B36DEF" w:rsidRDefault="000636CD" w:rsidP="003F742B">
      <w:pPr>
        <w:tabs>
          <w:tab w:val="left" w:pos="284"/>
        </w:tabs>
        <w:ind w:left="284"/>
        <w:jc w:val="both"/>
        <w:rPr>
          <w:bCs/>
          <w:iCs/>
          <w:lang w:val="en-US"/>
        </w:rPr>
      </w:pPr>
      <w:r w:rsidRPr="00B36DEF">
        <w:rPr>
          <w:bCs/>
          <w:iCs/>
        </w:rPr>
        <w:t>Ehrke-Schulz E, Mouly V, Ehrhard A</w:t>
      </w:r>
      <w:r w:rsidR="00B36DEF" w:rsidRPr="00B36DEF">
        <w:rPr>
          <w:bCs/>
          <w:iCs/>
        </w:rPr>
        <w:t>.</w:t>
      </w:r>
      <w:r w:rsidRPr="00B36DEF">
        <w:rPr>
          <w:bCs/>
          <w:iCs/>
        </w:rPr>
        <w:t xml:space="preserve"> (2020)</w:t>
      </w:r>
      <w:r w:rsidR="00B36DEF" w:rsidRPr="00B36DEF">
        <w:rPr>
          <w:bCs/>
          <w:iCs/>
        </w:rPr>
        <w:t>.</w:t>
      </w:r>
      <w:r w:rsidRPr="00B36DEF">
        <w:rPr>
          <w:bCs/>
          <w:iCs/>
        </w:rPr>
        <w:t xml:space="preserve"> </w:t>
      </w:r>
      <w:r w:rsidRPr="00B36DEF">
        <w:rPr>
          <w:bCs/>
          <w:iCs/>
          <w:lang w:val="en-US"/>
        </w:rPr>
        <w:t xml:space="preserve">CRISPR/Cas9 mediated gene editing of Duchenne muscular dystrophy with a single gene deleted adenoviral vector. </w:t>
      </w:r>
    </w:p>
    <w:p w:rsidR="000636CD" w:rsidRPr="00B36DEF" w:rsidRDefault="000636CD" w:rsidP="003F742B">
      <w:pPr>
        <w:tabs>
          <w:tab w:val="left" w:pos="284"/>
        </w:tabs>
        <w:ind w:left="284"/>
        <w:jc w:val="both"/>
        <w:rPr>
          <w:bCs/>
          <w:iCs/>
        </w:rPr>
      </w:pPr>
      <w:r w:rsidRPr="00B36DEF">
        <w:rPr>
          <w:bCs/>
          <w:iCs/>
        </w:rPr>
        <w:t>Tag der Forschung der Fakultät für Gesundheit der Universität Witten/Herdecke Januar 2020Witten</w:t>
      </w:r>
      <w:r w:rsidR="00B36DEF">
        <w:rPr>
          <w:bCs/>
          <w:iCs/>
        </w:rPr>
        <w:t>.</w:t>
      </w:r>
    </w:p>
    <w:p w:rsidR="000636CD" w:rsidRPr="000636CD" w:rsidRDefault="000636CD" w:rsidP="003F742B">
      <w:pPr>
        <w:tabs>
          <w:tab w:val="left" w:pos="284"/>
        </w:tabs>
        <w:ind w:left="284"/>
        <w:jc w:val="both"/>
        <w:rPr>
          <w:bCs/>
          <w:iCs/>
          <w:highlight w:val="yellow"/>
        </w:rPr>
      </w:pPr>
    </w:p>
    <w:p w:rsidR="000636CD" w:rsidRPr="00B36DEF" w:rsidRDefault="000636CD" w:rsidP="003F742B">
      <w:pPr>
        <w:tabs>
          <w:tab w:val="left" w:pos="284"/>
        </w:tabs>
        <w:ind w:left="284"/>
        <w:jc w:val="both"/>
        <w:rPr>
          <w:bCs/>
          <w:iCs/>
        </w:rPr>
      </w:pPr>
      <w:r w:rsidRPr="00B36DEF">
        <w:rPr>
          <w:bCs/>
          <w:iCs/>
        </w:rPr>
        <w:t>van den Boom A, Zhang W, Ehrke-Schulz E, Ehrhardt A</w:t>
      </w:r>
      <w:r w:rsidR="00B36DEF" w:rsidRPr="00B36DEF">
        <w:rPr>
          <w:bCs/>
          <w:iCs/>
        </w:rPr>
        <w:t>.</w:t>
      </w:r>
      <w:r w:rsidRPr="00B36DEF">
        <w:rPr>
          <w:bCs/>
          <w:iCs/>
        </w:rPr>
        <w:t xml:space="preserve"> (2020)</w:t>
      </w:r>
      <w:r w:rsidR="00B36DEF" w:rsidRPr="00B36DEF">
        <w:rPr>
          <w:bCs/>
          <w:iCs/>
        </w:rPr>
        <w:t>.</w:t>
      </w:r>
      <w:r w:rsidRPr="00B36DEF">
        <w:rPr>
          <w:bCs/>
          <w:iCs/>
        </w:rPr>
        <w:t xml:space="preserve"> </w:t>
      </w:r>
      <w:r w:rsidRPr="00B36DEF">
        <w:rPr>
          <w:bCs/>
          <w:iCs/>
          <w:lang w:val="en-US"/>
        </w:rPr>
        <w:t xml:space="preserve">Cell based screening of different adenoviral serotypes to identify candidates with improved muscle transduction. </w:t>
      </w:r>
      <w:r w:rsidRPr="00B36DEF">
        <w:rPr>
          <w:bCs/>
          <w:iCs/>
        </w:rPr>
        <w:t>Tag der Forschung der Fakultät für Gesundheit der Universität Witten/Herdecke Januar 2020 Witten</w:t>
      </w:r>
      <w:r w:rsidR="00B36DEF">
        <w:rPr>
          <w:bCs/>
          <w:iCs/>
        </w:rPr>
        <w:t>.</w:t>
      </w:r>
    </w:p>
    <w:p w:rsidR="000636CD" w:rsidRPr="000636CD" w:rsidRDefault="000636CD" w:rsidP="003F742B">
      <w:pPr>
        <w:tabs>
          <w:tab w:val="left" w:pos="284"/>
        </w:tabs>
        <w:ind w:left="284"/>
        <w:jc w:val="both"/>
        <w:rPr>
          <w:bCs/>
          <w:iCs/>
          <w:highlight w:val="yellow"/>
        </w:rPr>
      </w:pPr>
    </w:p>
    <w:p w:rsidR="000636CD" w:rsidRPr="00533DDC" w:rsidRDefault="000636CD" w:rsidP="003F742B">
      <w:pPr>
        <w:tabs>
          <w:tab w:val="left" w:pos="284"/>
        </w:tabs>
        <w:ind w:left="284"/>
        <w:jc w:val="both"/>
        <w:rPr>
          <w:bCs/>
          <w:iCs/>
        </w:rPr>
      </w:pPr>
      <w:r w:rsidRPr="00B36DEF">
        <w:rPr>
          <w:bCs/>
          <w:iCs/>
        </w:rPr>
        <w:t>Mach N, Zhang W, Ehrke-Schulz E, Ehrhardt A</w:t>
      </w:r>
      <w:r w:rsidR="00B36DEF" w:rsidRPr="00B36DEF">
        <w:rPr>
          <w:bCs/>
          <w:iCs/>
        </w:rPr>
        <w:t>.</w:t>
      </w:r>
      <w:r w:rsidRPr="00B36DEF">
        <w:rPr>
          <w:bCs/>
          <w:iCs/>
        </w:rPr>
        <w:t xml:space="preserve"> (2020)</w:t>
      </w:r>
      <w:r w:rsidR="00B36DEF" w:rsidRPr="00B36DEF">
        <w:rPr>
          <w:bCs/>
          <w:iCs/>
        </w:rPr>
        <w:t>.</w:t>
      </w:r>
      <w:r w:rsidRPr="00B36DEF">
        <w:rPr>
          <w:bCs/>
          <w:iCs/>
        </w:rPr>
        <w:t xml:space="preserve"> </w:t>
      </w:r>
      <w:r w:rsidRPr="00B36DEF">
        <w:rPr>
          <w:bCs/>
          <w:iCs/>
          <w:lang w:val="en-US"/>
        </w:rPr>
        <w:t xml:space="preserve">Evaluation of transduction efficiencies and oncolytic potency of reporter gene-tagged humane adenoviruses on breast cancer cells. </w:t>
      </w:r>
      <w:r w:rsidRPr="00B36DEF">
        <w:rPr>
          <w:bCs/>
          <w:iCs/>
        </w:rPr>
        <w:t>Tag der Forschung der Fakultät für Gesundheit der Universität Witten/Herdecke Januar 2020 Witten</w:t>
      </w:r>
      <w:r w:rsidR="00B36DEF">
        <w:rPr>
          <w:bCs/>
          <w:iCs/>
        </w:rPr>
        <w:t>.</w:t>
      </w:r>
    </w:p>
    <w:p w:rsidR="000636CD" w:rsidRDefault="000636CD" w:rsidP="003F742B">
      <w:pPr>
        <w:tabs>
          <w:tab w:val="left" w:pos="284"/>
        </w:tabs>
        <w:autoSpaceDE w:val="0"/>
        <w:autoSpaceDN w:val="0"/>
        <w:ind w:left="284"/>
        <w:rPr>
          <w:b/>
          <w:bCs/>
          <w:iCs/>
        </w:rPr>
      </w:pPr>
    </w:p>
    <w:p w:rsidR="00B45C96" w:rsidRPr="004D78E1" w:rsidRDefault="00B45C96" w:rsidP="003F742B">
      <w:pPr>
        <w:tabs>
          <w:tab w:val="left" w:pos="284"/>
        </w:tabs>
        <w:ind w:left="284"/>
        <w:jc w:val="both"/>
        <w:rPr>
          <w:b/>
          <w:bCs/>
          <w:iCs/>
        </w:rPr>
      </w:pPr>
      <w:r w:rsidRPr="004D78E1">
        <w:rPr>
          <w:b/>
          <w:bCs/>
          <w:iCs/>
        </w:rPr>
        <w:t>Lehrstuhl für Pharmakologie und Toxikologie</w:t>
      </w:r>
    </w:p>
    <w:p w:rsidR="00FB0324" w:rsidRPr="004D78E1" w:rsidRDefault="00FB0324" w:rsidP="003F742B">
      <w:pPr>
        <w:tabs>
          <w:tab w:val="left" w:pos="284"/>
        </w:tabs>
        <w:ind w:left="284"/>
        <w:jc w:val="both"/>
        <w:rPr>
          <w:b/>
          <w:bCs/>
          <w:iCs/>
        </w:rPr>
      </w:pPr>
    </w:p>
    <w:p w:rsidR="00FB0324" w:rsidRPr="004D78E1" w:rsidRDefault="00FB0324" w:rsidP="003F742B">
      <w:pPr>
        <w:tabs>
          <w:tab w:val="left" w:pos="284"/>
        </w:tabs>
        <w:ind w:left="284" w:hanging="284"/>
        <w:jc w:val="both"/>
        <w:rPr>
          <w:bCs/>
          <w:iCs/>
          <w:lang w:val="en-US"/>
        </w:rPr>
      </w:pPr>
      <w:r w:rsidRPr="004D78E1">
        <w:rPr>
          <w:b/>
          <w:bCs/>
          <w:iCs/>
        </w:rPr>
        <w:tab/>
      </w:r>
      <w:r w:rsidRPr="004D78E1">
        <w:rPr>
          <w:bCs/>
          <w:iCs/>
        </w:rPr>
        <w:t>Weber</w:t>
      </w:r>
      <w:r w:rsidR="008B2029" w:rsidRPr="004D78E1">
        <w:rPr>
          <w:bCs/>
          <w:iCs/>
        </w:rPr>
        <w:t xml:space="preserve"> L</w:t>
      </w:r>
      <w:r w:rsidR="004D78E1" w:rsidRPr="004D78E1">
        <w:rPr>
          <w:bCs/>
          <w:iCs/>
        </w:rPr>
        <w:t xml:space="preserve">, </w:t>
      </w:r>
      <w:r w:rsidRPr="004D78E1">
        <w:rPr>
          <w:bCs/>
          <w:iCs/>
        </w:rPr>
        <w:t>Kaltenhäuser</w:t>
      </w:r>
      <w:r w:rsidR="004D78E1" w:rsidRPr="004D78E1">
        <w:rPr>
          <w:bCs/>
          <w:iCs/>
        </w:rPr>
        <w:t xml:space="preserve"> J, </w:t>
      </w:r>
      <w:r w:rsidRPr="004D78E1">
        <w:rPr>
          <w:bCs/>
          <w:iCs/>
        </w:rPr>
        <w:t>Besser</w:t>
      </w:r>
      <w:r w:rsidR="004D78E1" w:rsidRPr="004D78E1">
        <w:rPr>
          <w:bCs/>
          <w:iCs/>
        </w:rPr>
        <w:t xml:space="preserve"> M, </w:t>
      </w:r>
      <w:r w:rsidRPr="004D78E1">
        <w:rPr>
          <w:bCs/>
          <w:iCs/>
        </w:rPr>
        <w:t>Hagemann</w:t>
      </w:r>
      <w:r w:rsidR="004D78E1" w:rsidRPr="004D78E1">
        <w:rPr>
          <w:bCs/>
          <w:iCs/>
        </w:rPr>
        <w:t xml:space="preserve"> A, </w:t>
      </w:r>
      <w:r w:rsidRPr="004D78E1">
        <w:rPr>
          <w:bCs/>
          <w:iCs/>
        </w:rPr>
        <w:t>Stuermer</w:t>
      </w:r>
      <w:r w:rsidR="004D78E1" w:rsidRPr="004D78E1">
        <w:rPr>
          <w:bCs/>
          <w:iCs/>
        </w:rPr>
        <w:t xml:space="preserve"> E, </w:t>
      </w:r>
      <w:r w:rsidRPr="004D78E1">
        <w:rPr>
          <w:bCs/>
          <w:iCs/>
        </w:rPr>
        <w:t>Bachmann</w:t>
      </w:r>
      <w:r w:rsidR="004D78E1" w:rsidRPr="004D78E1">
        <w:rPr>
          <w:bCs/>
          <w:iCs/>
        </w:rPr>
        <w:t xml:space="preserve"> HS</w:t>
      </w:r>
      <w:r w:rsidR="004D78E1">
        <w:rPr>
          <w:bCs/>
          <w:iCs/>
        </w:rPr>
        <w:t xml:space="preserve">. </w:t>
      </w:r>
      <w:r w:rsidR="004D78E1" w:rsidRPr="004D78E1">
        <w:rPr>
          <w:bCs/>
          <w:iCs/>
          <w:lang w:val="en-US"/>
        </w:rPr>
        <w:t xml:space="preserve">(2020). </w:t>
      </w:r>
      <w:r w:rsidRPr="004D78E1">
        <w:rPr>
          <w:bCs/>
          <w:iCs/>
          <w:lang w:val="en-US"/>
        </w:rPr>
        <w:t>“Bacteria are new Targets for Farnesyltransferase Inhibitors“ – DGTP Leipzig, 2. – 5. März 2020</w:t>
      </w:r>
      <w:r w:rsidR="004D78E1" w:rsidRPr="004D78E1">
        <w:rPr>
          <w:bCs/>
          <w:iCs/>
          <w:lang w:val="en-US"/>
        </w:rPr>
        <w:t>.</w:t>
      </w:r>
    </w:p>
    <w:p w:rsidR="00FB0324" w:rsidRPr="004D78E1" w:rsidRDefault="00FB0324" w:rsidP="003F742B">
      <w:pPr>
        <w:tabs>
          <w:tab w:val="left" w:pos="284"/>
        </w:tabs>
        <w:ind w:left="284"/>
        <w:jc w:val="both"/>
        <w:rPr>
          <w:bCs/>
          <w:lang w:val="en-US"/>
        </w:rPr>
      </w:pPr>
      <w:r w:rsidRPr="004D78E1">
        <w:rPr>
          <w:bCs/>
          <w:iCs/>
          <w:color w:val="0000FF"/>
          <w:lang w:val="en-US"/>
        </w:rPr>
        <w:tab/>
      </w:r>
    </w:p>
    <w:p w:rsidR="00FB0324" w:rsidRPr="00DF7AE5" w:rsidRDefault="00A33188" w:rsidP="003F742B">
      <w:pPr>
        <w:tabs>
          <w:tab w:val="left" w:pos="284"/>
        </w:tabs>
        <w:ind w:left="284" w:hanging="284"/>
        <w:jc w:val="both"/>
      </w:pPr>
      <w:r w:rsidRPr="004D78E1">
        <w:rPr>
          <w:b/>
          <w:lang w:val="en-US"/>
        </w:rPr>
        <w:tab/>
      </w:r>
      <w:r w:rsidR="00FB0324" w:rsidRPr="004D78E1">
        <w:rPr>
          <w:lang w:val="en-US"/>
        </w:rPr>
        <w:t>Tasillo</w:t>
      </w:r>
      <w:r w:rsidR="004D78E1" w:rsidRPr="004D78E1">
        <w:rPr>
          <w:lang w:val="en-US"/>
        </w:rPr>
        <w:t xml:space="preserve"> S</w:t>
      </w:r>
      <w:r w:rsidR="00FB0324" w:rsidRPr="004D78E1">
        <w:rPr>
          <w:lang w:val="en-US"/>
        </w:rPr>
        <w:t>, Hagemann</w:t>
      </w:r>
      <w:r w:rsidR="004D78E1" w:rsidRPr="004D78E1">
        <w:rPr>
          <w:lang w:val="en-US"/>
        </w:rPr>
        <w:t xml:space="preserve"> A, </w:t>
      </w:r>
      <w:r w:rsidR="00FB0324" w:rsidRPr="004D78E1">
        <w:rPr>
          <w:lang w:val="en-US"/>
        </w:rPr>
        <w:t>Bachmann</w:t>
      </w:r>
      <w:r w:rsidR="004D78E1" w:rsidRPr="004D78E1">
        <w:rPr>
          <w:lang w:val="en-US"/>
        </w:rPr>
        <w:t xml:space="preserve"> HS.</w:t>
      </w:r>
      <w:r w:rsidR="00FB0324" w:rsidRPr="004D78E1">
        <w:rPr>
          <w:lang w:val="en-US"/>
        </w:rPr>
        <w:t xml:space="preserve"> </w:t>
      </w:r>
      <w:r w:rsidR="004D78E1" w:rsidRPr="004D78E1">
        <w:rPr>
          <w:lang w:val="en-US"/>
        </w:rPr>
        <w:t>(2020).</w:t>
      </w:r>
      <w:r w:rsidR="00FB0324" w:rsidRPr="004D78E1">
        <w:rPr>
          <w:lang w:val="en-US"/>
        </w:rPr>
        <w:t xml:space="preserve"> „Analysing the putative self-binding capacity of the truncated farnesyltransferase alpha-subunit”, Pharm Tox Tagung der DGTP Leipzig, 2. – 5. </w:t>
      </w:r>
      <w:r w:rsidR="00FB0324" w:rsidRPr="00DF7AE5">
        <w:t>März 2020</w:t>
      </w:r>
      <w:r w:rsidR="004D78E1" w:rsidRPr="00DF7AE5">
        <w:t>.</w:t>
      </w:r>
    </w:p>
    <w:p w:rsidR="00FB0324" w:rsidRPr="00DF7AE5" w:rsidRDefault="00FB0324" w:rsidP="003F742B">
      <w:pPr>
        <w:tabs>
          <w:tab w:val="left" w:pos="284"/>
        </w:tabs>
        <w:ind w:left="284" w:hanging="284"/>
        <w:jc w:val="both"/>
      </w:pPr>
    </w:p>
    <w:p w:rsidR="00FB0324" w:rsidRDefault="00A33188" w:rsidP="003F742B">
      <w:pPr>
        <w:tabs>
          <w:tab w:val="left" w:pos="284"/>
        </w:tabs>
        <w:ind w:left="284" w:hanging="284"/>
        <w:jc w:val="both"/>
      </w:pPr>
      <w:r w:rsidRPr="00DF7AE5">
        <w:tab/>
      </w:r>
      <w:r w:rsidR="00FB0324" w:rsidRPr="004D78E1">
        <w:t>Hagemann</w:t>
      </w:r>
      <w:r w:rsidR="004D78E1" w:rsidRPr="004D78E1">
        <w:t xml:space="preserve"> A, </w:t>
      </w:r>
      <w:r w:rsidR="00FB0324" w:rsidRPr="004D78E1">
        <w:t>Träger</w:t>
      </w:r>
      <w:r w:rsidR="004D78E1" w:rsidRPr="004D78E1">
        <w:t xml:space="preserve"> C, </w:t>
      </w:r>
      <w:r w:rsidR="00FB0324" w:rsidRPr="004D78E1">
        <w:t>Henne</w:t>
      </w:r>
      <w:r w:rsidR="004D78E1" w:rsidRPr="004D78E1">
        <w:t xml:space="preserve"> C, </w:t>
      </w:r>
      <w:r w:rsidR="00FB0324" w:rsidRPr="004D78E1">
        <w:t>Manthey</w:t>
      </w:r>
      <w:r w:rsidR="004D78E1" w:rsidRPr="004D78E1">
        <w:t xml:space="preserve"> I</w:t>
      </w:r>
      <w:r w:rsidR="004D78E1">
        <w:t xml:space="preserve">, </w:t>
      </w:r>
      <w:r w:rsidR="00FB0324" w:rsidRPr="004D78E1">
        <w:t>Bachmann</w:t>
      </w:r>
      <w:r w:rsidR="004D78E1" w:rsidRPr="004D78E1">
        <w:t xml:space="preserve"> HS.</w:t>
      </w:r>
      <w:r w:rsidR="00FB0324" w:rsidRPr="004D78E1">
        <w:t xml:space="preserve"> </w:t>
      </w:r>
      <w:r w:rsidR="00FB0324" w:rsidRPr="00DF7AE5">
        <w:rPr>
          <w:lang w:val="en-US"/>
        </w:rPr>
        <w:t>(2020)</w:t>
      </w:r>
      <w:r w:rsidR="004D78E1" w:rsidRPr="00DF7AE5">
        <w:rPr>
          <w:lang w:val="en-US"/>
        </w:rPr>
        <w:t>.</w:t>
      </w:r>
      <w:r w:rsidR="00FB0324" w:rsidRPr="00DF7AE5">
        <w:rPr>
          <w:lang w:val="en-US"/>
        </w:rPr>
        <w:t xml:space="preserve"> Identification and characterization of four novel transcript variants of the human FNTB gene, PharmTox Tagung der DGPT Leipzig, 2. - 5. </w:t>
      </w:r>
      <w:r w:rsidR="00FB0324" w:rsidRPr="004D78E1">
        <w:t>März 2020</w:t>
      </w:r>
      <w:r w:rsidR="004D78E1">
        <w:t>.</w:t>
      </w:r>
      <w:r w:rsidR="00FB0324" w:rsidRPr="008B2029">
        <w:t xml:space="preserve"> </w:t>
      </w:r>
    </w:p>
    <w:p w:rsidR="00B61A32" w:rsidRDefault="00B61A32" w:rsidP="003F742B">
      <w:pPr>
        <w:tabs>
          <w:tab w:val="left" w:pos="284"/>
        </w:tabs>
        <w:ind w:left="284" w:hanging="284"/>
        <w:jc w:val="both"/>
      </w:pPr>
    </w:p>
    <w:p w:rsidR="006B3884" w:rsidRDefault="006B3884">
      <w:pPr>
        <w:spacing w:after="200" w:line="276" w:lineRule="auto"/>
        <w:rPr>
          <w:b/>
          <w:bCs/>
          <w:iCs/>
        </w:rPr>
      </w:pPr>
      <w:r>
        <w:rPr>
          <w:b/>
          <w:bCs/>
          <w:iCs/>
        </w:rPr>
        <w:br w:type="page"/>
      </w:r>
    </w:p>
    <w:p w:rsidR="00B61A32" w:rsidRDefault="00B61A32" w:rsidP="00B61A32">
      <w:pPr>
        <w:ind w:left="284"/>
        <w:rPr>
          <w:bCs/>
          <w:iCs/>
        </w:rPr>
      </w:pPr>
      <w:r w:rsidRPr="00CC057D">
        <w:rPr>
          <w:b/>
          <w:bCs/>
          <w:iCs/>
        </w:rPr>
        <w:lastRenderedPageBreak/>
        <w:t>Lehrstuhl für Biochemie und Molekulare Medizin</w:t>
      </w:r>
    </w:p>
    <w:p w:rsidR="00B61A32" w:rsidRDefault="00B61A32" w:rsidP="00B61A32">
      <w:pPr>
        <w:ind w:left="284"/>
        <w:rPr>
          <w:bCs/>
          <w:iCs/>
        </w:rPr>
      </w:pPr>
    </w:p>
    <w:p w:rsidR="00B61A32" w:rsidRDefault="00B61A32" w:rsidP="00B61A32">
      <w:pPr>
        <w:tabs>
          <w:tab w:val="left" w:pos="284"/>
        </w:tabs>
        <w:ind w:left="284" w:hanging="284"/>
      </w:pPr>
      <w:r>
        <w:rPr>
          <w:rFonts w:ascii="Avenir 45" w:hAnsi="Avenir 45"/>
          <w:sz w:val="22"/>
          <w:szCs w:val="22"/>
        </w:rPr>
        <w:tab/>
      </w:r>
      <w:r w:rsidRPr="00B61A32">
        <w:t xml:space="preserve">Scholz J, Jönsson F, Kreppel F, Hagedorn C. (2020). Herstellung und Charakterisierung eines Adenovirus-basierten Expressionssystems für microRNAs. </w:t>
      </w:r>
      <w:r>
        <w:t>Tag der Forschung,</w:t>
      </w:r>
      <w:r w:rsidR="00BF317D">
        <w:t xml:space="preserve"> Universität Witten/Herdecke, 24</w:t>
      </w:r>
      <w:r>
        <w:t>.01.2020.</w:t>
      </w:r>
    </w:p>
    <w:p w:rsidR="00B61A32" w:rsidRDefault="00B61A32" w:rsidP="00B61A32">
      <w:pPr>
        <w:tabs>
          <w:tab w:val="left" w:pos="284"/>
        </w:tabs>
        <w:ind w:left="284" w:hanging="284"/>
      </w:pPr>
    </w:p>
    <w:p w:rsidR="00B61A32" w:rsidRPr="005D17B5" w:rsidRDefault="00B61A32" w:rsidP="00B61A32">
      <w:pPr>
        <w:tabs>
          <w:tab w:val="left" w:pos="284"/>
        </w:tabs>
        <w:ind w:left="284" w:hanging="284"/>
      </w:pPr>
      <w:r>
        <w:tab/>
        <w:t xml:space="preserve">Schmidt N, Hagedorn C, Kreppel F. (2020). </w:t>
      </w:r>
      <w:r w:rsidRPr="00B61A32">
        <w:rPr>
          <w:lang w:val="en-US"/>
        </w:rPr>
        <w:t>Geneti</w:t>
      </w:r>
      <w:r w:rsidR="00BF317D">
        <w:rPr>
          <w:lang w:val="en-US"/>
        </w:rPr>
        <w:t>c</w:t>
      </w:r>
      <w:r w:rsidRPr="00B61A32">
        <w:rPr>
          <w:lang w:val="en-US"/>
        </w:rPr>
        <w:t>-chemical modification of Ad5 hexon hypervariable regions and its impact on interactions with cellular and non</w:t>
      </w:r>
      <w:r>
        <w:rPr>
          <w:lang w:val="en-US"/>
        </w:rPr>
        <w:t xml:space="preserve">-cellular host blood components. </w:t>
      </w:r>
      <w:r w:rsidRPr="00A627BC">
        <w:t>Tag der Forschung, Universität Witten/Herdecke.</w:t>
      </w:r>
      <w:r w:rsidR="00BF317D">
        <w:t xml:space="preserve"> 24</w:t>
      </w:r>
      <w:r w:rsidRPr="005D17B5">
        <w:t>.01.2020.</w:t>
      </w:r>
    </w:p>
    <w:p w:rsidR="00773D7A" w:rsidRPr="008B2029" w:rsidRDefault="00773D7A" w:rsidP="00CD0A7C">
      <w:pPr>
        <w:tabs>
          <w:tab w:val="left" w:pos="284"/>
        </w:tabs>
        <w:jc w:val="both"/>
        <w:rPr>
          <w:b/>
          <w:sz w:val="26"/>
          <w:szCs w:val="26"/>
        </w:rPr>
      </w:pPr>
    </w:p>
    <w:p w:rsidR="00773D7A" w:rsidRPr="008B2029" w:rsidRDefault="00773D7A" w:rsidP="00CD0A7C">
      <w:pPr>
        <w:tabs>
          <w:tab w:val="left" w:pos="284"/>
        </w:tabs>
        <w:jc w:val="both"/>
        <w:rPr>
          <w:b/>
          <w:sz w:val="26"/>
          <w:szCs w:val="26"/>
        </w:rPr>
      </w:pPr>
    </w:p>
    <w:p w:rsidR="00D231FB" w:rsidRPr="00264194" w:rsidRDefault="0046597D" w:rsidP="00CD0A7C">
      <w:pPr>
        <w:tabs>
          <w:tab w:val="left" w:pos="284"/>
        </w:tabs>
        <w:rPr>
          <w:b/>
          <w:sz w:val="26"/>
          <w:szCs w:val="26"/>
        </w:rPr>
      </w:pPr>
      <w:r w:rsidRPr="00264194">
        <w:rPr>
          <w:b/>
          <w:sz w:val="26"/>
          <w:szCs w:val="26"/>
        </w:rPr>
        <w:t>5</w:t>
      </w:r>
      <w:r w:rsidR="00D231FB" w:rsidRPr="00264194">
        <w:rPr>
          <w:b/>
          <w:sz w:val="26"/>
          <w:szCs w:val="26"/>
        </w:rPr>
        <w:t>.</w:t>
      </w:r>
      <w:r w:rsidR="00D231FB" w:rsidRPr="00264194">
        <w:rPr>
          <w:b/>
          <w:sz w:val="26"/>
          <w:szCs w:val="26"/>
        </w:rPr>
        <w:tab/>
        <w:t>Tagungen / Kongresse</w:t>
      </w:r>
      <w:bookmarkStart w:id="0" w:name="_GoBack"/>
      <w:bookmarkEnd w:id="0"/>
    </w:p>
    <w:p w:rsidR="00773D7A" w:rsidRPr="00264194" w:rsidRDefault="00773D7A" w:rsidP="00CD0A7C">
      <w:pPr>
        <w:tabs>
          <w:tab w:val="left" w:pos="284"/>
        </w:tabs>
        <w:rPr>
          <w:b/>
          <w:sz w:val="26"/>
          <w:szCs w:val="26"/>
        </w:rPr>
      </w:pPr>
    </w:p>
    <w:p w:rsidR="00773D7A" w:rsidRPr="00264194" w:rsidRDefault="00773D7A" w:rsidP="00191828">
      <w:pPr>
        <w:autoSpaceDE w:val="0"/>
        <w:autoSpaceDN w:val="0"/>
        <w:ind w:left="284"/>
        <w:rPr>
          <w:b/>
          <w:bCs/>
          <w:iCs/>
        </w:rPr>
      </w:pPr>
      <w:r w:rsidRPr="00264194">
        <w:rPr>
          <w:b/>
          <w:bCs/>
          <w:iCs/>
        </w:rPr>
        <w:t>Institut für Immunologie</w:t>
      </w:r>
    </w:p>
    <w:p w:rsidR="00773D7A" w:rsidRPr="00264194" w:rsidRDefault="00773D7A" w:rsidP="00191828">
      <w:pPr>
        <w:autoSpaceDE w:val="0"/>
        <w:autoSpaceDN w:val="0"/>
        <w:ind w:left="284"/>
        <w:rPr>
          <w:b/>
          <w:bCs/>
          <w:iCs/>
        </w:rPr>
      </w:pPr>
    </w:p>
    <w:p w:rsidR="00773D7A" w:rsidRPr="004504CF" w:rsidRDefault="00E351DE" w:rsidP="00191828">
      <w:pPr>
        <w:tabs>
          <w:tab w:val="left" w:pos="284"/>
        </w:tabs>
        <w:ind w:left="284"/>
        <w:jc w:val="both"/>
      </w:pPr>
      <w:r w:rsidRPr="004504CF">
        <w:t>Reissmann K, Weiler J</w:t>
      </w:r>
      <w:r w:rsidR="00773D7A" w:rsidRPr="004504CF">
        <w:t xml:space="preserve">, </w:t>
      </w:r>
      <w:r w:rsidRPr="004504CF">
        <w:t>Dittmar T</w:t>
      </w:r>
      <w:r w:rsidR="0089268B">
        <w:t xml:space="preserve">, </w:t>
      </w:r>
      <w:r w:rsidR="004D78E1" w:rsidRPr="004504CF">
        <w:t>and Friedmann A.</w:t>
      </w:r>
      <w:r w:rsidR="00773D7A" w:rsidRPr="004504CF">
        <w:t xml:space="preserve"> (2020). </w:t>
      </w:r>
      <w:r w:rsidR="00773D7A" w:rsidRPr="00DF7AE5">
        <w:rPr>
          <w:lang w:val="en-US"/>
        </w:rPr>
        <w:t xml:space="preserve">Gene </w:t>
      </w:r>
      <w:r w:rsidR="00773D7A" w:rsidRPr="004504CF">
        <w:rPr>
          <w:lang w:val="en-US"/>
        </w:rPr>
        <w:t xml:space="preserve">expression profile of extracellular bone proteins in human tissue samples allocated to three donor categories – a pilot study. </w:t>
      </w:r>
      <w:r w:rsidR="00773D7A" w:rsidRPr="004504CF">
        <w:t xml:space="preserve">52. Jahrestagung der Arbeitsgemeinschaft für Grundlagenforschung (AfG). Mainz, Germany, 09.01.-10.01.2020. </w:t>
      </w:r>
    </w:p>
    <w:p w:rsidR="00773D7A" w:rsidRPr="004504CF" w:rsidRDefault="00773D7A" w:rsidP="00191828">
      <w:pPr>
        <w:tabs>
          <w:tab w:val="left" w:pos="284"/>
        </w:tabs>
        <w:ind w:left="284"/>
        <w:jc w:val="both"/>
      </w:pPr>
    </w:p>
    <w:p w:rsidR="00773D7A" w:rsidRPr="004504CF" w:rsidRDefault="00E351DE" w:rsidP="00191828">
      <w:pPr>
        <w:tabs>
          <w:tab w:val="left" w:pos="284"/>
        </w:tabs>
        <w:ind w:left="284"/>
        <w:jc w:val="both"/>
      </w:pPr>
      <w:r w:rsidRPr="004504CF">
        <w:t>Nobis B</w:t>
      </w:r>
      <w:r w:rsidR="00773D7A" w:rsidRPr="004504CF">
        <w:t xml:space="preserve">, </w:t>
      </w:r>
      <w:r w:rsidRPr="004504CF">
        <w:t>Dittmar T, Ostermann T, Weiler J</w:t>
      </w:r>
      <w:r w:rsidR="0089268B">
        <w:t xml:space="preserve">, </w:t>
      </w:r>
      <w:r w:rsidR="00373EAD" w:rsidRPr="004504CF">
        <w:t xml:space="preserve">and Friedmann </w:t>
      </w:r>
      <w:r w:rsidR="004D78E1" w:rsidRPr="004504CF">
        <w:t>A.</w:t>
      </w:r>
      <w:r w:rsidR="00773D7A" w:rsidRPr="004504CF">
        <w:t xml:space="preserve"> (2020). </w:t>
      </w:r>
      <w:r w:rsidR="00773D7A" w:rsidRPr="004504CF">
        <w:rPr>
          <w:lang w:val="en-US"/>
        </w:rPr>
        <w:t xml:space="preserve">Hyaluronic acid impact on osteogenic differentiation of SaOS-2-cells in airlift model. </w:t>
      </w:r>
      <w:r w:rsidR="00773D7A" w:rsidRPr="004504CF">
        <w:t>52. Jahrestagung der Arbeitsgemeinschaft für Grundlagenforschung (AfG). Mainz, Germany, 09.01.-10.01.2020.</w:t>
      </w:r>
    </w:p>
    <w:p w:rsidR="00B45C96" w:rsidRDefault="00B45C96" w:rsidP="00191828">
      <w:pPr>
        <w:tabs>
          <w:tab w:val="left" w:pos="284"/>
        </w:tabs>
        <w:ind w:left="284"/>
        <w:jc w:val="both"/>
      </w:pPr>
    </w:p>
    <w:p w:rsidR="00B45C96" w:rsidRDefault="00B45C96" w:rsidP="00191828">
      <w:pPr>
        <w:tabs>
          <w:tab w:val="left" w:pos="284"/>
        </w:tabs>
        <w:autoSpaceDE w:val="0"/>
        <w:autoSpaceDN w:val="0"/>
        <w:ind w:left="284"/>
        <w:rPr>
          <w:b/>
          <w:bCs/>
          <w:iCs/>
        </w:rPr>
      </w:pPr>
      <w:r w:rsidRPr="00B45C96">
        <w:rPr>
          <w:b/>
          <w:bCs/>
          <w:iCs/>
        </w:rPr>
        <w:t>Lehrstuhl für Virologie und Mikrobiologie</w:t>
      </w:r>
    </w:p>
    <w:p w:rsidR="00B45C96" w:rsidRPr="00B45C96" w:rsidRDefault="00B45C96" w:rsidP="00191828">
      <w:pPr>
        <w:tabs>
          <w:tab w:val="left" w:pos="284"/>
        </w:tabs>
        <w:autoSpaceDE w:val="0"/>
        <w:autoSpaceDN w:val="0"/>
        <w:ind w:left="284"/>
        <w:rPr>
          <w:b/>
          <w:bCs/>
          <w:iCs/>
        </w:rPr>
      </w:pPr>
    </w:p>
    <w:p w:rsidR="000636CD" w:rsidRDefault="00B45C96" w:rsidP="00191828">
      <w:pPr>
        <w:tabs>
          <w:tab w:val="left" w:pos="284"/>
        </w:tabs>
        <w:ind w:left="284" w:hanging="284"/>
        <w:jc w:val="both"/>
        <w:rPr>
          <w:lang w:val="en-US"/>
        </w:rPr>
      </w:pPr>
      <w:r w:rsidRPr="00B45C96">
        <w:rPr>
          <w:b/>
          <w:bCs/>
          <w:iCs/>
        </w:rPr>
        <w:tab/>
      </w:r>
      <w:r w:rsidR="000636CD" w:rsidRPr="001F2268">
        <w:t xml:space="preserve">Ehrhardt A (2020). Sondergipfel Futtermittelrecht, Frankfurt am Main/Witten, 12.11.2020. </w:t>
      </w:r>
      <w:r w:rsidR="000636CD" w:rsidRPr="00152AF7">
        <w:rPr>
          <w:lang w:val="en-US"/>
        </w:rPr>
        <w:t>(Podiumsdiskussion</w:t>
      </w:r>
      <w:r w:rsidR="000636CD" w:rsidRPr="001F2268">
        <w:rPr>
          <w:lang w:val="en-US"/>
        </w:rPr>
        <w:t>)</w:t>
      </w:r>
    </w:p>
    <w:p w:rsidR="00152AF7" w:rsidRDefault="00152AF7" w:rsidP="00191828">
      <w:pPr>
        <w:tabs>
          <w:tab w:val="left" w:pos="284"/>
        </w:tabs>
        <w:ind w:left="284" w:hanging="284"/>
        <w:jc w:val="both"/>
        <w:rPr>
          <w:lang w:val="en-US"/>
        </w:rPr>
      </w:pPr>
    </w:p>
    <w:p w:rsidR="007B4A77" w:rsidRPr="00152AF7" w:rsidRDefault="00152AF7" w:rsidP="00152AF7">
      <w:pPr>
        <w:tabs>
          <w:tab w:val="left" w:pos="284"/>
        </w:tabs>
        <w:ind w:left="284" w:hanging="284"/>
        <w:jc w:val="both"/>
        <w:rPr>
          <w:b/>
          <w:bCs/>
          <w:iCs/>
          <w:lang w:val="en-US"/>
        </w:rPr>
      </w:pPr>
      <w:r>
        <w:rPr>
          <w:lang w:val="en-US"/>
        </w:rPr>
        <w:tab/>
      </w:r>
    </w:p>
    <w:p w:rsidR="00D231FB" w:rsidRPr="00BF317D" w:rsidRDefault="0046597D" w:rsidP="00191828">
      <w:pPr>
        <w:tabs>
          <w:tab w:val="left" w:pos="284"/>
        </w:tabs>
        <w:ind w:left="284" w:hanging="284"/>
        <w:jc w:val="both"/>
        <w:rPr>
          <w:b/>
          <w:sz w:val="26"/>
          <w:szCs w:val="26"/>
          <w:lang w:val="en-US"/>
        </w:rPr>
      </w:pPr>
      <w:r w:rsidRPr="00DF7AE5">
        <w:rPr>
          <w:b/>
          <w:sz w:val="26"/>
          <w:szCs w:val="26"/>
          <w:lang w:val="en-US"/>
        </w:rPr>
        <w:t>6</w:t>
      </w:r>
      <w:r w:rsidR="00D231FB" w:rsidRPr="00DF7AE5">
        <w:rPr>
          <w:b/>
          <w:sz w:val="26"/>
          <w:szCs w:val="26"/>
          <w:lang w:val="en-US"/>
        </w:rPr>
        <w:t>.</w:t>
      </w:r>
      <w:r w:rsidR="00D231FB" w:rsidRPr="00152AF7">
        <w:rPr>
          <w:b/>
          <w:sz w:val="26"/>
          <w:szCs w:val="26"/>
          <w:lang w:val="en-US"/>
        </w:rPr>
        <w:tab/>
      </w:r>
      <w:r w:rsidR="00D231FB" w:rsidRPr="00BF317D">
        <w:rPr>
          <w:b/>
          <w:sz w:val="26"/>
          <w:szCs w:val="26"/>
          <w:lang w:val="en-US"/>
        </w:rPr>
        <w:t>Promotionen</w:t>
      </w:r>
    </w:p>
    <w:p w:rsidR="00A26351" w:rsidRPr="00BF317D" w:rsidRDefault="00A26351" w:rsidP="00191828">
      <w:pPr>
        <w:tabs>
          <w:tab w:val="left" w:pos="284"/>
        </w:tabs>
        <w:ind w:left="284" w:hanging="284"/>
        <w:jc w:val="both"/>
        <w:rPr>
          <w:b/>
          <w:sz w:val="26"/>
          <w:szCs w:val="26"/>
          <w:lang w:val="en-US"/>
        </w:rPr>
      </w:pPr>
    </w:p>
    <w:p w:rsidR="00A26351" w:rsidRPr="00BF317D" w:rsidRDefault="00A26351" w:rsidP="00191828">
      <w:pPr>
        <w:tabs>
          <w:tab w:val="left" w:pos="284"/>
        </w:tabs>
        <w:autoSpaceDE w:val="0"/>
        <w:autoSpaceDN w:val="0"/>
        <w:ind w:left="284"/>
        <w:rPr>
          <w:b/>
          <w:bCs/>
          <w:iCs/>
          <w:lang w:val="en-US"/>
        </w:rPr>
      </w:pPr>
      <w:r w:rsidRPr="00BF317D">
        <w:rPr>
          <w:b/>
          <w:bCs/>
          <w:iCs/>
          <w:lang w:val="en-US"/>
        </w:rPr>
        <w:t>Institut für Immunologie</w:t>
      </w:r>
    </w:p>
    <w:p w:rsidR="00A26351" w:rsidRPr="00BF317D" w:rsidRDefault="00A26351" w:rsidP="00191828">
      <w:pPr>
        <w:tabs>
          <w:tab w:val="left" w:pos="284"/>
        </w:tabs>
        <w:ind w:left="284"/>
        <w:jc w:val="both"/>
        <w:rPr>
          <w:lang w:val="en-US"/>
        </w:rPr>
      </w:pPr>
    </w:p>
    <w:p w:rsidR="00264194" w:rsidRPr="00BF317D" w:rsidRDefault="00264194" w:rsidP="00191828">
      <w:pPr>
        <w:tabs>
          <w:tab w:val="left" w:pos="284"/>
        </w:tabs>
        <w:ind w:left="284"/>
        <w:jc w:val="both"/>
        <w:rPr>
          <w:lang w:val="en-US"/>
        </w:rPr>
      </w:pPr>
      <w:r w:rsidRPr="00BF317D">
        <w:rPr>
          <w:lang w:val="en-US"/>
        </w:rPr>
        <w:t xml:space="preserve">Julian Weiler (Dr. rer. nat.): </w:t>
      </w:r>
      <w:r w:rsidR="008847FC" w:rsidRPr="00BF317D">
        <w:rPr>
          <w:lang w:val="en-US"/>
        </w:rPr>
        <w:t>„</w:t>
      </w:r>
      <w:r w:rsidRPr="00BF317D">
        <w:rPr>
          <w:lang w:val="en-US"/>
        </w:rPr>
        <w:t>TNF-</w:t>
      </w:r>
      <w:r w:rsidRPr="00AC44D5">
        <w:t>α</w:t>
      </w:r>
      <w:r w:rsidRPr="00BF317D">
        <w:rPr>
          <w:lang w:val="en-US"/>
        </w:rPr>
        <w:t>-induced cell fusion of M13SV1-Cre breast epithelial cells and breast cancer cells: Examination of cell-regulatory signal mechanism and identification of putative cell fusion components.” 5. Oktober 2020</w:t>
      </w:r>
      <w:r w:rsidR="008845CA" w:rsidRPr="00BF317D">
        <w:rPr>
          <w:lang w:val="en-US"/>
        </w:rPr>
        <w:t>.</w:t>
      </w:r>
    </w:p>
    <w:p w:rsidR="008845CA" w:rsidRPr="00BF317D" w:rsidRDefault="008845CA" w:rsidP="00191828">
      <w:pPr>
        <w:tabs>
          <w:tab w:val="left" w:pos="284"/>
        </w:tabs>
        <w:ind w:left="284"/>
        <w:jc w:val="both"/>
        <w:rPr>
          <w:lang w:val="en-US"/>
        </w:rPr>
      </w:pPr>
    </w:p>
    <w:p w:rsidR="008845CA" w:rsidRPr="00BF317D" w:rsidRDefault="008845CA" w:rsidP="00191828">
      <w:pPr>
        <w:autoSpaceDE w:val="0"/>
        <w:autoSpaceDN w:val="0"/>
        <w:ind w:left="284"/>
        <w:rPr>
          <w:b/>
          <w:bCs/>
          <w:iCs/>
          <w:lang w:val="en-US"/>
        </w:rPr>
      </w:pPr>
      <w:r w:rsidRPr="00BF317D">
        <w:rPr>
          <w:b/>
          <w:bCs/>
          <w:iCs/>
          <w:lang w:val="en-US"/>
        </w:rPr>
        <w:t>Lehrstuhl für Virologie und Mikrobiologie</w:t>
      </w:r>
    </w:p>
    <w:p w:rsidR="008845CA" w:rsidRPr="00BF317D" w:rsidRDefault="008845CA" w:rsidP="00191828">
      <w:pPr>
        <w:autoSpaceDE w:val="0"/>
        <w:autoSpaceDN w:val="0"/>
        <w:ind w:left="284"/>
        <w:rPr>
          <w:b/>
          <w:bCs/>
          <w:iCs/>
          <w:lang w:val="en-US"/>
        </w:rPr>
      </w:pPr>
    </w:p>
    <w:p w:rsidR="008845CA" w:rsidRPr="001F2268" w:rsidRDefault="00C2324A" w:rsidP="00191828">
      <w:pPr>
        <w:autoSpaceDE w:val="0"/>
        <w:autoSpaceDN w:val="0"/>
        <w:ind w:left="284"/>
        <w:rPr>
          <w:bCs/>
          <w:iCs/>
          <w:lang w:val="en-US"/>
        </w:rPr>
      </w:pPr>
      <w:r w:rsidRPr="001F2268">
        <w:rPr>
          <w:bCs/>
          <w:iCs/>
          <w:lang w:val="en-US"/>
        </w:rPr>
        <w:t xml:space="preserve">Inga Schlösser </w:t>
      </w:r>
      <w:r w:rsidR="008847FC" w:rsidRPr="001F2268">
        <w:rPr>
          <w:bCs/>
          <w:iCs/>
          <w:lang w:val="en-US"/>
        </w:rPr>
        <w:t xml:space="preserve">(Dr. </w:t>
      </w:r>
      <w:r w:rsidR="00BF2C88" w:rsidRPr="001F2268">
        <w:rPr>
          <w:bCs/>
          <w:iCs/>
          <w:lang w:val="en-US"/>
        </w:rPr>
        <w:t xml:space="preserve">rer. </w:t>
      </w:r>
      <w:r w:rsidR="001F2268" w:rsidRPr="001F2268">
        <w:rPr>
          <w:bCs/>
          <w:iCs/>
          <w:lang w:val="en-US"/>
        </w:rPr>
        <w:t>nat.): “</w:t>
      </w:r>
      <w:r w:rsidRPr="001F2268">
        <w:rPr>
          <w:bCs/>
          <w:iCs/>
          <w:lang w:val="en-US"/>
        </w:rPr>
        <w:t>Antifugal Effect of Selected Natural Preservatives on Food-Relevant and Mycotoxin-Producing Molds.” 26. Mai 2020.</w:t>
      </w:r>
    </w:p>
    <w:p w:rsidR="000636CD" w:rsidRPr="001F2268" w:rsidRDefault="000636CD" w:rsidP="00191828">
      <w:pPr>
        <w:autoSpaceDE w:val="0"/>
        <w:autoSpaceDN w:val="0"/>
        <w:ind w:left="284"/>
        <w:rPr>
          <w:bCs/>
          <w:iCs/>
          <w:lang w:val="en-US"/>
        </w:rPr>
      </w:pPr>
    </w:p>
    <w:p w:rsidR="000636CD" w:rsidRPr="00DF7AE5" w:rsidRDefault="001F2268" w:rsidP="00191828">
      <w:pPr>
        <w:tabs>
          <w:tab w:val="left" w:pos="284"/>
          <w:tab w:val="left" w:pos="3402"/>
        </w:tabs>
        <w:ind w:left="284"/>
      </w:pPr>
      <w:r w:rsidRPr="001F2268">
        <w:rPr>
          <w:bCs/>
          <w:iCs/>
          <w:lang w:val="en-US"/>
        </w:rPr>
        <w:t>Sebastian Janz (Dr. med.): “</w:t>
      </w:r>
      <w:r w:rsidR="000636CD" w:rsidRPr="001F2268">
        <w:rPr>
          <w:bCs/>
          <w:iCs/>
          <w:lang w:val="en-US"/>
        </w:rPr>
        <w:t>Production and chacracterization of novel viral vectors based on various human adenovirus types.</w:t>
      </w:r>
      <w:r w:rsidR="000636CD" w:rsidRPr="001F2268">
        <w:rPr>
          <w:lang w:val="en-US"/>
        </w:rPr>
        <w:t xml:space="preserve">” </w:t>
      </w:r>
      <w:r w:rsidR="000636CD" w:rsidRPr="001F2268">
        <w:t>2020.</w:t>
      </w:r>
    </w:p>
    <w:p w:rsidR="000636CD" w:rsidRPr="00DF7AE5" w:rsidRDefault="000636CD" w:rsidP="00191828">
      <w:pPr>
        <w:autoSpaceDE w:val="0"/>
        <w:autoSpaceDN w:val="0"/>
        <w:ind w:left="284"/>
        <w:rPr>
          <w:bCs/>
          <w:iCs/>
        </w:rPr>
      </w:pPr>
    </w:p>
    <w:p w:rsidR="004D55DE" w:rsidRPr="00DF7AE5" w:rsidRDefault="004D55DE" w:rsidP="00191828">
      <w:pPr>
        <w:autoSpaceDE w:val="0"/>
        <w:autoSpaceDN w:val="0"/>
        <w:ind w:left="284"/>
        <w:rPr>
          <w:bCs/>
          <w:iCs/>
        </w:rPr>
      </w:pPr>
    </w:p>
    <w:p w:rsidR="004D55DE" w:rsidRDefault="004D55DE" w:rsidP="00191828">
      <w:pPr>
        <w:ind w:left="284"/>
        <w:rPr>
          <w:b/>
          <w:bCs/>
          <w:iCs/>
        </w:rPr>
      </w:pPr>
      <w:r w:rsidRPr="00264194">
        <w:rPr>
          <w:b/>
          <w:bCs/>
          <w:iCs/>
        </w:rPr>
        <w:t>Lehrstuhl für Biochemie und Molekulare Medizin</w:t>
      </w:r>
    </w:p>
    <w:p w:rsidR="004D55DE" w:rsidRDefault="004D55DE" w:rsidP="00191828">
      <w:pPr>
        <w:ind w:left="284"/>
        <w:rPr>
          <w:b/>
          <w:bCs/>
          <w:iCs/>
        </w:rPr>
      </w:pPr>
    </w:p>
    <w:p w:rsidR="009A388F" w:rsidRPr="00531EF9" w:rsidRDefault="009A388F" w:rsidP="00191828">
      <w:pPr>
        <w:tabs>
          <w:tab w:val="left" w:pos="284"/>
          <w:tab w:val="left" w:pos="3402"/>
        </w:tabs>
        <w:ind w:left="284"/>
      </w:pPr>
      <w:r w:rsidRPr="00531EF9">
        <w:rPr>
          <w:bCs/>
          <w:iCs/>
        </w:rPr>
        <w:t>Philipp Merkt (Dr. rer. medic</w:t>
      </w:r>
      <w:r w:rsidR="004504CF">
        <w:rPr>
          <w:bCs/>
          <w:iCs/>
        </w:rPr>
        <w:t>.</w:t>
      </w:r>
      <w:r w:rsidRPr="00531EF9">
        <w:rPr>
          <w:bCs/>
          <w:iCs/>
        </w:rPr>
        <w:t xml:space="preserve">): </w:t>
      </w:r>
      <w:r w:rsidR="00191828">
        <w:rPr>
          <w:bCs/>
          <w:iCs/>
        </w:rPr>
        <w:t>„</w:t>
      </w:r>
      <w:r w:rsidRPr="00531EF9">
        <w:t>Resilienzforschung: Eine prospektive Studie zur Untersuchung der Stressresilienz</w:t>
      </w:r>
      <w:r>
        <w:t xml:space="preserve"> in besonderen Einsatzlagen am L</w:t>
      </w:r>
      <w:r w:rsidRPr="00531EF9">
        <w:t xml:space="preserve">ehrgang Einsatzmedizin 18F mithilfe ELISA-gestützter Cortisol- und </w:t>
      </w:r>
      <w:r w:rsidRPr="00531EF9">
        <w:sym w:font="Symbol" w:char="F061"/>
      </w:r>
      <w:r w:rsidRPr="00531EF9">
        <w:t>-Amlase-Messung.</w:t>
      </w:r>
      <w:r>
        <w:t>“ 2</w:t>
      </w:r>
      <w:r w:rsidRPr="00531EF9">
        <w:t>1.</w:t>
      </w:r>
      <w:r>
        <w:t xml:space="preserve"> Oktober </w:t>
      </w:r>
      <w:r w:rsidRPr="00531EF9">
        <w:t>2020</w:t>
      </w:r>
      <w:r w:rsidR="0089268B">
        <w:t>.</w:t>
      </w:r>
    </w:p>
    <w:p w:rsidR="009A388F" w:rsidRDefault="009A388F" w:rsidP="00191828">
      <w:pPr>
        <w:ind w:left="284"/>
        <w:rPr>
          <w:b/>
          <w:bCs/>
          <w:iCs/>
        </w:rPr>
      </w:pPr>
    </w:p>
    <w:p w:rsidR="007D71E9" w:rsidRPr="008845CA" w:rsidRDefault="007D71E9" w:rsidP="00191828">
      <w:pPr>
        <w:ind w:left="284"/>
        <w:rPr>
          <w:b/>
          <w:bCs/>
          <w:iCs/>
        </w:rPr>
      </w:pPr>
      <w:r w:rsidRPr="008845CA">
        <w:rPr>
          <w:b/>
          <w:bCs/>
          <w:iCs/>
        </w:rPr>
        <w:t>Professur für Klinische Molekulargenetik und Epigenetik</w:t>
      </w:r>
    </w:p>
    <w:p w:rsidR="007D71E9" w:rsidRPr="008845CA" w:rsidRDefault="007D71E9" w:rsidP="00191828">
      <w:pPr>
        <w:ind w:left="284"/>
        <w:rPr>
          <w:b/>
          <w:bCs/>
          <w:iCs/>
        </w:rPr>
      </w:pPr>
    </w:p>
    <w:p w:rsidR="007D71E9" w:rsidRDefault="007D71E9" w:rsidP="00191828">
      <w:pPr>
        <w:ind w:left="284"/>
        <w:rPr>
          <w:bCs/>
          <w:iCs/>
        </w:rPr>
      </w:pPr>
      <w:r w:rsidRPr="008845CA">
        <w:rPr>
          <w:bCs/>
          <w:iCs/>
        </w:rPr>
        <w:t>Dr. med. Malik Aydin (Ph.D.): „Aufklärung pathomechanistischer Prozesse während einer Exazerbation bei Kindern und Jugendlichen mit chronischer Bronchitis und Asthma bronchiale.“ 2. Juni 2020.</w:t>
      </w:r>
    </w:p>
    <w:p w:rsidR="00B45C96" w:rsidRDefault="00B45C96" w:rsidP="00191828">
      <w:pPr>
        <w:ind w:left="284"/>
        <w:rPr>
          <w:bCs/>
          <w:iCs/>
        </w:rPr>
      </w:pPr>
    </w:p>
    <w:p w:rsidR="005E2752" w:rsidRPr="00264194" w:rsidRDefault="00B45C96" w:rsidP="00C6690E">
      <w:pPr>
        <w:tabs>
          <w:tab w:val="left" w:pos="284"/>
        </w:tabs>
        <w:autoSpaceDE w:val="0"/>
        <w:autoSpaceDN w:val="0"/>
        <w:rPr>
          <w:b/>
          <w:bCs/>
        </w:rPr>
      </w:pPr>
      <w:r>
        <w:rPr>
          <w:bCs/>
          <w:iCs/>
        </w:rPr>
        <w:tab/>
      </w:r>
      <w:r w:rsidR="005E2752" w:rsidRPr="00264194">
        <w:rPr>
          <w:bCs/>
          <w:iCs/>
        </w:rPr>
        <w:tab/>
      </w:r>
    </w:p>
    <w:p w:rsidR="006353F1" w:rsidRPr="00264194" w:rsidRDefault="0046597D" w:rsidP="007177C2">
      <w:pPr>
        <w:tabs>
          <w:tab w:val="left" w:pos="0"/>
          <w:tab w:val="left" w:pos="284"/>
        </w:tabs>
        <w:rPr>
          <w:b/>
          <w:sz w:val="26"/>
          <w:szCs w:val="26"/>
        </w:rPr>
      </w:pPr>
      <w:r w:rsidRPr="00264194">
        <w:rPr>
          <w:b/>
          <w:sz w:val="26"/>
          <w:szCs w:val="26"/>
        </w:rPr>
        <w:t>7</w:t>
      </w:r>
      <w:r w:rsidR="00D231FB" w:rsidRPr="00264194">
        <w:rPr>
          <w:b/>
          <w:sz w:val="26"/>
          <w:szCs w:val="26"/>
        </w:rPr>
        <w:t>.</w:t>
      </w:r>
      <w:r w:rsidR="00D231FB" w:rsidRPr="00264194">
        <w:rPr>
          <w:b/>
          <w:sz w:val="26"/>
          <w:szCs w:val="26"/>
        </w:rPr>
        <w:tab/>
        <w:t>Sonstiges</w:t>
      </w:r>
    </w:p>
    <w:p w:rsidR="00264194" w:rsidRPr="00264194" w:rsidRDefault="00264194" w:rsidP="007177C2">
      <w:pPr>
        <w:tabs>
          <w:tab w:val="left" w:pos="0"/>
          <w:tab w:val="left" w:pos="284"/>
        </w:tabs>
        <w:rPr>
          <w:b/>
          <w:sz w:val="26"/>
          <w:szCs w:val="26"/>
        </w:rPr>
      </w:pPr>
    </w:p>
    <w:p w:rsidR="00264194" w:rsidRPr="00264194" w:rsidRDefault="00264194" w:rsidP="00264194">
      <w:pPr>
        <w:autoSpaceDE w:val="0"/>
        <w:autoSpaceDN w:val="0"/>
        <w:ind w:left="284"/>
        <w:rPr>
          <w:b/>
          <w:bCs/>
          <w:iCs/>
        </w:rPr>
      </w:pPr>
      <w:r w:rsidRPr="00264194">
        <w:rPr>
          <w:b/>
          <w:bCs/>
          <w:iCs/>
        </w:rPr>
        <w:t>Institut für Immunologie</w:t>
      </w:r>
    </w:p>
    <w:p w:rsidR="00264194" w:rsidRPr="00264194" w:rsidRDefault="00264194" w:rsidP="00264194">
      <w:pPr>
        <w:autoSpaceDE w:val="0"/>
        <w:autoSpaceDN w:val="0"/>
        <w:ind w:left="284"/>
        <w:rPr>
          <w:b/>
          <w:bCs/>
          <w:iCs/>
        </w:rPr>
      </w:pPr>
    </w:p>
    <w:p w:rsidR="00264194" w:rsidRDefault="00264194" w:rsidP="00264194">
      <w:pPr>
        <w:autoSpaceDE w:val="0"/>
        <w:autoSpaceDN w:val="0"/>
        <w:ind w:left="284"/>
      </w:pPr>
      <w:r w:rsidRPr="00264194">
        <w:t>UniStem Day. 6. März 2020</w:t>
      </w:r>
    </w:p>
    <w:p w:rsidR="000636CD" w:rsidRDefault="000636CD" w:rsidP="00264194">
      <w:pPr>
        <w:autoSpaceDE w:val="0"/>
        <w:autoSpaceDN w:val="0"/>
        <w:ind w:left="284"/>
      </w:pPr>
    </w:p>
    <w:p w:rsidR="000636CD" w:rsidRDefault="000636CD" w:rsidP="000636CD">
      <w:pPr>
        <w:autoSpaceDE w:val="0"/>
        <w:autoSpaceDN w:val="0"/>
        <w:ind w:left="284"/>
        <w:rPr>
          <w:b/>
          <w:bCs/>
          <w:iCs/>
        </w:rPr>
      </w:pPr>
      <w:r w:rsidRPr="00264194">
        <w:rPr>
          <w:b/>
          <w:bCs/>
          <w:iCs/>
        </w:rPr>
        <w:t>Lehrstuhl für Virologie und Mikrobiologie</w:t>
      </w:r>
    </w:p>
    <w:p w:rsidR="000636CD" w:rsidRDefault="000636CD" w:rsidP="00264194">
      <w:pPr>
        <w:autoSpaceDE w:val="0"/>
        <w:autoSpaceDN w:val="0"/>
        <w:ind w:left="284"/>
      </w:pPr>
    </w:p>
    <w:p w:rsidR="000636CD" w:rsidRPr="005B019E" w:rsidRDefault="000636CD" w:rsidP="000636CD">
      <w:pPr>
        <w:tabs>
          <w:tab w:val="left" w:pos="284"/>
        </w:tabs>
        <w:ind w:left="284"/>
        <w:jc w:val="both"/>
        <w:rPr>
          <w:bCs/>
          <w:iCs/>
          <w:u w:val="single"/>
        </w:rPr>
      </w:pPr>
      <w:r w:rsidRPr="005B019E">
        <w:rPr>
          <w:bCs/>
          <w:iCs/>
          <w:u w:val="single"/>
        </w:rPr>
        <w:t xml:space="preserve">Drittmittel: </w:t>
      </w:r>
    </w:p>
    <w:p w:rsidR="000636CD" w:rsidRPr="005B019E" w:rsidRDefault="000636CD" w:rsidP="000636CD">
      <w:pPr>
        <w:pStyle w:val="Listenabsatz"/>
        <w:numPr>
          <w:ilvl w:val="0"/>
          <w:numId w:val="13"/>
        </w:numPr>
        <w:tabs>
          <w:tab w:val="left" w:pos="567"/>
        </w:tabs>
        <w:ind w:left="284" w:firstLine="0"/>
        <w:jc w:val="both"/>
        <w:rPr>
          <w:bCs/>
          <w:iCs/>
        </w:rPr>
      </w:pPr>
      <w:r w:rsidRPr="005B019E">
        <w:rPr>
          <w:bCs/>
          <w:iCs/>
        </w:rPr>
        <w:t>Forschungs- und Entwicklungsprojekt; Firma Veevo; Laufzeit: 2020-2021; 114,155.14 EUR</w:t>
      </w:r>
    </w:p>
    <w:p w:rsidR="000636CD" w:rsidRPr="005B019E" w:rsidRDefault="000636CD" w:rsidP="000636CD">
      <w:pPr>
        <w:pStyle w:val="Listenabsatz"/>
        <w:numPr>
          <w:ilvl w:val="0"/>
          <w:numId w:val="13"/>
        </w:numPr>
        <w:tabs>
          <w:tab w:val="left" w:pos="567"/>
        </w:tabs>
        <w:ind w:left="284" w:firstLine="0"/>
        <w:jc w:val="both"/>
        <w:rPr>
          <w:bCs/>
          <w:iCs/>
        </w:rPr>
      </w:pPr>
      <w:r w:rsidRPr="005B019E">
        <w:rPr>
          <w:bCs/>
          <w:iCs/>
        </w:rPr>
        <w:t>EU Projekt „Eurostars –Heartpace“, Konsortium, Anteil der UWH: 339,252.75 EUR</w:t>
      </w:r>
    </w:p>
    <w:p w:rsidR="000636CD" w:rsidRPr="005B019E" w:rsidRDefault="000636CD" w:rsidP="000636CD">
      <w:pPr>
        <w:pStyle w:val="Listenabsatz"/>
        <w:numPr>
          <w:ilvl w:val="0"/>
          <w:numId w:val="13"/>
        </w:numPr>
        <w:tabs>
          <w:tab w:val="left" w:pos="567"/>
        </w:tabs>
        <w:ind w:left="284" w:firstLine="0"/>
        <w:jc w:val="both"/>
        <w:rPr>
          <w:bCs/>
          <w:iCs/>
        </w:rPr>
      </w:pPr>
      <w:r w:rsidRPr="005B019E">
        <w:rPr>
          <w:bCs/>
          <w:iCs/>
        </w:rPr>
        <w:t>DFG Sachbeihilfe, "Adenovirus 3.0"; Laufzeit 2019-2022; 444,850.00 EUR</w:t>
      </w:r>
    </w:p>
    <w:p w:rsidR="00853D62" w:rsidRDefault="00853D62" w:rsidP="00264194">
      <w:pPr>
        <w:autoSpaceDE w:val="0"/>
        <w:autoSpaceDN w:val="0"/>
        <w:ind w:left="284"/>
      </w:pPr>
    </w:p>
    <w:p w:rsidR="00853D62" w:rsidRDefault="00853D62" w:rsidP="00264194">
      <w:pPr>
        <w:autoSpaceDE w:val="0"/>
        <w:autoSpaceDN w:val="0"/>
        <w:ind w:left="284"/>
      </w:pPr>
    </w:p>
    <w:p w:rsidR="00853D62" w:rsidRDefault="00853D62" w:rsidP="00853D62">
      <w:pPr>
        <w:ind w:left="284"/>
        <w:rPr>
          <w:b/>
          <w:bCs/>
          <w:iCs/>
        </w:rPr>
      </w:pPr>
      <w:r w:rsidRPr="00264194">
        <w:rPr>
          <w:b/>
          <w:bCs/>
          <w:iCs/>
        </w:rPr>
        <w:t>Lehrstuhl für Biochemie und Molekulare Medizin</w:t>
      </w:r>
    </w:p>
    <w:p w:rsidR="00FE6E3C" w:rsidRDefault="00FE6E3C" w:rsidP="00853D62">
      <w:pPr>
        <w:ind w:left="284"/>
        <w:rPr>
          <w:b/>
          <w:bCs/>
          <w:iCs/>
        </w:rPr>
      </w:pPr>
    </w:p>
    <w:p w:rsidR="00591D84" w:rsidRDefault="00FE6E3C" w:rsidP="00584451">
      <w:pPr>
        <w:autoSpaceDE w:val="0"/>
        <w:autoSpaceDN w:val="0"/>
        <w:adjustRightInd w:val="0"/>
        <w:ind w:left="284"/>
        <w:rPr>
          <w:rFonts w:eastAsia="TimesNewRomanPSMT"/>
          <w:lang w:eastAsia="en-US"/>
        </w:rPr>
      </w:pPr>
      <w:r w:rsidRPr="00531EF9">
        <w:rPr>
          <w:rFonts w:eastAsiaTheme="minorHAnsi"/>
          <w:bCs/>
          <w:lang w:eastAsia="en-US"/>
        </w:rPr>
        <w:t>Markert, L.</w:t>
      </w:r>
      <w:r w:rsidRPr="00531EF9">
        <w:rPr>
          <w:rFonts w:eastAsia="TimesNewRomanPSMT"/>
          <w:lang w:eastAsia="en-US"/>
        </w:rPr>
        <w:t xml:space="preserve">, Holdmann, J., Klinger, C., Kaufmann, M., Savelsbergh, A. </w:t>
      </w:r>
      <w:r w:rsidRPr="00531EF9">
        <w:rPr>
          <w:rFonts w:eastAsia="TimesNewRomanPSMT"/>
          <w:lang w:eastAsia="en-US"/>
        </w:rPr>
        <w:br/>
      </w:r>
      <w:r w:rsidRPr="005D17B5">
        <w:rPr>
          <w:rFonts w:eastAsia="TimesNewRomanPSMT"/>
          <w:lang w:eastAsia="en-US"/>
        </w:rPr>
        <w:t>`</w:t>
      </w:r>
      <w:r w:rsidRPr="00BF317D">
        <w:rPr>
          <w:rFonts w:eastAsia="TimesNewRomanPSMT"/>
          <w:lang w:eastAsia="en-US"/>
        </w:rPr>
        <w:t>Method for differential diagnosis of prostate disease and marker for differential diagnosis of prostate disease as well as kit therefor´</w:t>
      </w:r>
      <w:r w:rsidR="00DA7962" w:rsidRPr="00BF317D">
        <w:rPr>
          <w:rFonts w:eastAsia="TimesNewRomanPSMT"/>
          <w:lang w:eastAsia="en-US"/>
        </w:rPr>
        <w:t xml:space="preserve"> </w:t>
      </w:r>
      <w:r w:rsidR="00DA7962" w:rsidRPr="00BF317D">
        <w:rPr>
          <w:rFonts w:eastAsia="TimesNewRomanPSMT"/>
          <w:lang w:eastAsia="en-US"/>
        </w:rPr>
        <w:br/>
      </w:r>
      <w:r w:rsidR="00DA7962">
        <w:rPr>
          <w:rFonts w:eastAsia="TimesNewRomanPSMT"/>
          <w:lang w:eastAsia="en-US"/>
        </w:rPr>
        <w:t>E</w:t>
      </w:r>
      <w:r w:rsidR="00DA7962" w:rsidRPr="00DA7962">
        <w:rPr>
          <w:rFonts w:eastAsia="TimesNewRomanPSMT"/>
          <w:lang w:eastAsia="en-US"/>
        </w:rPr>
        <w:t>uropäische</w:t>
      </w:r>
      <w:r w:rsidRPr="00DA7962">
        <w:rPr>
          <w:rFonts w:eastAsia="TimesNewRomanPSMT"/>
          <w:lang w:eastAsia="en-US"/>
        </w:rPr>
        <w:t xml:space="preserve"> Patentanmeldung</w:t>
      </w:r>
      <w:r w:rsidRPr="00152AF7">
        <w:rPr>
          <w:rFonts w:eastAsia="TimesNewRomanPSMT"/>
          <w:lang w:eastAsia="en-US"/>
        </w:rPr>
        <w:t>,</w:t>
      </w:r>
      <w:r w:rsidR="003168A4">
        <w:rPr>
          <w:rFonts w:eastAsia="TimesNewRomanPSMT"/>
          <w:lang w:eastAsia="en-US"/>
        </w:rPr>
        <w:t xml:space="preserve"> Verö</w:t>
      </w:r>
      <w:r w:rsidRPr="00DA7962">
        <w:rPr>
          <w:rFonts w:eastAsia="TimesNewRomanPSMT"/>
          <w:lang w:eastAsia="en-US"/>
        </w:rPr>
        <w:t>ffentlichungsdatum</w:t>
      </w:r>
      <w:r w:rsidRPr="00152AF7">
        <w:rPr>
          <w:rFonts w:eastAsia="TimesNewRomanPSMT"/>
          <w:lang w:eastAsia="en-US"/>
        </w:rPr>
        <w:t>: 21.10.2020, Schutzrecht EP 20202996.3</w:t>
      </w:r>
      <w:r w:rsidR="003A77B9">
        <w:rPr>
          <w:rFonts w:eastAsia="TimesNewRomanPSMT"/>
          <w:lang w:eastAsia="en-US"/>
        </w:rPr>
        <w:t>.</w:t>
      </w:r>
    </w:p>
    <w:p w:rsidR="003A77B9" w:rsidRDefault="003A77B9" w:rsidP="00584451">
      <w:pPr>
        <w:autoSpaceDE w:val="0"/>
        <w:autoSpaceDN w:val="0"/>
        <w:adjustRightInd w:val="0"/>
        <w:ind w:left="284"/>
        <w:rPr>
          <w:rFonts w:eastAsia="TimesNewRomanPSMT"/>
          <w:lang w:eastAsia="en-US"/>
        </w:rPr>
      </w:pPr>
    </w:p>
    <w:p w:rsidR="003A77B9" w:rsidRDefault="003A77B9" w:rsidP="003A77B9">
      <w:pPr>
        <w:ind w:left="284"/>
        <w:rPr>
          <w:bCs/>
          <w:iCs/>
        </w:rPr>
      </w:pPr>
      <w:r>
        <w:rPr>
          <w:bCs/>
          <w:iCs/>
        </w:rPr>
        <w:t xml:space="preserve">Tag der Forschung der Universität Witten/Herdecke am 20.01.2020. </w:t>
      </w:r>
      <w:r w:rsidR="000E5DF1">
        <w:rPr>
          <w:bCs/>
          <w:iCs/>
        </w:rPr>
        <w:t xml:space="preserve">Zwei </w:t>
      </w:r>
      <w:r>
        <w:rPr>
          <w:bCs/>
          <w:iCs/>
        </w:rPr>
        <w:t>Poster haben den Posterpreis gewonnen</w:t>
      </w:r>
      <w:r w:rsidR="000E5DF1">
        <w:rPr>
          <w:bCs/>
          <w:iCs/>
        </w:rPr>
        <w:t>:</w:t>
      </w:r>
    </w:p>
    <w:p w:rsidR="000E5DF1" w:rsidRDefault="000E5DF1" w:rsidP="003A77B9">
      <w:pPr>
        <w:ind w:left="284"/>
        <w:rPr>
          <w:bCs/>
          <w:iCs/>
        </w:rPr>
      </w:pPr>
    </w:p>
    <w:p w:rsidR="003A77B9" w:rsidRDefault="000E5DF1" w:rsidP="000E5DF1">
      <w:pPr>
        <w:tabs>
          <w:tab w:val="left" w:pos="284"/>
        </w:tabs>
        <w:ind w:left="426" w:hanging="426"/>
      </w:pPr>
      <w:r>
        <w:rPr>
          <w:bCs/>
          <w:iCs/>
        </w:rPr>
        <w:tab/>
        <w:t>-</w:t>
      </w:r>
      <w:r>
        <w:rPr>
          <w:bCs/>
          <w:iCs/>
        </w:rPr>
        <w:tab/>
      </w:r>
      <w:r w:rsidR="003A77B9" w:rsidRPr="00B61A32">
        <w:t xml:space="preserve">Scholz J, Jönsson F, Kreppel F, Hagedorn C. (2020). Herstellung und Charakterisierung eines </w:t>
      </w:r>
      <w:r w:rsidR="003A77B9" w:rsidRPr="000E5DF1">
        <w:t>Adenovirus-</w:t>
      </w:r>
      <w:r w:rsidR="003A77B9" w:rsidRPr="006B3884">
        <w:t>basierten Expressionssystems für</w:t>
      </w:r>
      <w:r w:rsidR="003A77B9" w:rsidRPr="000E5DF1">
        <w:t xml:space="preserve"> microRNAs</w:t>
      </w:r>
      <w:r w:rsidR="003A77B9" w:rsidRPr="00B61A32">
        <w:t xml:space="preserve">. </w:t>
      </w:r>
      <w:r w:rsidR="003A77B9">
        <w:t>Tag der Forschung, Universität Witten/Herdecke, 20.01.2020.</w:t>
      </w:r>
    </w:p>
    <w:p w:rsidR="000E5DF1" w:rsidRDefault="000E5DF1" w:rsidP="000E5DF1">
      <w:pPr>
        <w:tabs>
          <w:tab w:val="left" w:pos="284"/>
        </w:tabs>
        <w:ind w:left="426" w:hanging="426"/>
      </w:pPr>
    </w:p>
    <w:p w:rsidR="003A77B9" w:rsidRPr="00B61A32" w:rsidRDefault="000E5DF1" w:rsidP="000E5DF1">
      <w:pPr>
        <w:tabs>
          <w:tab w:val="left" w:pos="284"/>
        </w:tabs>
        <w:ind w:left="426" w:hanging="426"/>
        <w:rPr>
          <w:lang w:val="en-US"/>
        </w:rPr>
      </w:pPr>
      <w:r>
        <w:tab/>
        <w:t>-</w:t>
      </w:r>
      <w:r>
        <w:tab/>
      </w:r>
      <w:r w:rsidR="003A77B9">
        <w:t xml:space="preserve">Schmidt N, Hagedorn C, Kreppel F. (2020). </w:t>
      </w:r>
      <w:r w:rsidR="003A77B9" w:rsidRPr="00B61A32">
        <w:rPr>
          <w:lang w:val="en-US"/>
        </w:rPr>
        <w:t>Geneti-chemical modification of Ad5 hexon hypervariable regions and its impact on interactions with cellular and non</w:t>
      </w:r>
      <w:r w:rsidR="003A77B9">
        <w:rPr>
          <w:lang w:val="en-US"/>
        </w:rPr>
        <w:t xml:space="preserve">-cellular host blood components. </w:t>
      </w:r>
      <w:r w:rsidR="003A77B9" w:rsidRPr="00A627BC">
        <w:t>Tag der Forschung, Universität Witten/Herdecke.</w:t>
      </w:r>
      <w:r w:rsidR="003A77B9">
        <w:rPr>
          <w:lang w:val="en-US"/>
        </w:rPr>
        <w:t xml:space="preserve"> 20.01.2020.</w:t>
      </w:r>
    </w:p>
    <w:p w:rsidR="003A77B9" w:rsidRDefault="003A77B9" w:rsidP="00584451">
      <w:pPr>
        <w:autoSpaceDE w:val="0"/>
        <w:autoSpaceDN w:val="0"/>
        <w:adjustRightInd w:val="0"/>
        <w:ind w:left="284"/>
        <w:rPr>
          <w:rFonts w:eastAsia="TimesNewRomanPSMT"/>
          <w:lang w:eastAsia="en-US"/>
        </w:rPr>
      </w:pPr>
    </w:p>
    <w:p w:rsidR="003A77B9" w:rsidRDefault="003A77B9" w:rsidP="00584451">
      <w:pPr>
        <w:autoSpaceDE w:val="0"/>
        <w:autoSpaceDN w:val="0"/>
        <w:adjustRightInd w:val="0"/>
        <w:ind w:left="284"/>
        <w:rPr>
          <w:rFonts w:eastAsia="TimesNewRomanPSMT"/>
          <w:lang w:eastAsia="en-US"/>
        </w:rPr>
      </w:pPr>
    </w:p>
    <w:p w:rsidR="003A77B9" w:rsidRDefault="003A77B9" w:rsidP="00584451">
      <w:pPr>
        <w:autoSpaceDE w:val="0"/>
        <w:autoSpaceDN w:val="0"/>
        <w:adjustRightInd w:val="0"/>
        <w:ind w:left="284"/>
        <w:rPr>
          <w:rFonts w:eastAsia="TimesNewRomanPSMT"/>
          <w:lang w:eastAsia="en-US"/>
        </w:rPr>
      </w:pPr>
    </w:p>
    <w:p w:rsidR="003A77B9" w:rsidRPr="00152AF7" w:rsidRDefault="003A77B9" w:rsidP="00584451">
      <w:pPr>
        <w:autoSpaceDE w:val="0"/>
        <w:autoSpaceDN w:val="0"/>
        <w:adjustRightInd w:val="0"/>
        <w:ind w:left="284"/>
        <w:rPr>
          <w:rFonts w:eastAsia="TimesNewRomanPSMT"/>
          <w:lang w:eastAsia="en-US"/>
        </w:rPr>
      </w:pPr>
    </w:p>
    <w:sectPr w:rsidR="003A77B9" w:rsidRPr="00152AF7" w:rsidSect="008960D3">
      <w:headerReference w:type="default" r:id="rId4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38" w:rsidRDefault="00704138" w:rsidP="00991558">
      <w:r>
        <w:separator/>
      </w:r>
    </w:p>
  </w:endnote>
  <w:endnote w:type="continuationSeparator" w:id="0">
    <w:p w:rsidR="00704138" w:rsidRDefault="00704138" w:rsidP="0099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45">
    <w:panose1 w:val="00000300000000000000"/>
    <w:charset w:val="00"/>
    <w:family w:val="auto"/>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38" w:rsidRDefault="00704138" w:rsidP="00991558">
      <w:r>
        <w:separator/>
      </w:r>
    </w:p>
  </w:footnote>
  <w:footnote w:type="continuationSeparator" w:id="0">
    <w:p w:rsidR="00704138" w:rsidRDefault="00704138" w:rsidP="0099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46210"/>
      <w:docPartObj>
        <w:docPartGallery w:val="Page Numbers (Top of Page)"/>
        <w:docPartUnique/>
      </w:docPartObj>
    </w:sdtPr>
    <w:sdtEndPr/>
    <w:sdtContent>
      <w:p w:rsidR="00704138" w:rsidRDefault="00704138">
        <w:pPr>
          <w:pStyle w:val="Kopfzeile"/>
          <w:jc w:val="right"/>
        </w:pPr>
        <w:r>
          <w:fldChar w:fldCharType="begin"/>
        </w:r>
        <w:r>
          <w:instrText>PAGE   \* MERGEFORMAT</w:instrText>
        </w:r>
        <w:r>
          <w:fldChar w:fldCharType="separate"/>
        </w:r>
        <w:r w:rsidR="00BF317D">
          <w:rPr>
            <w:noProof/>
          </w:rPr>
          <w:t>9</w:t>
        </w:r>
        <w:r>
          <w:fldChar w:fldCharType="end"/>
        </w:r>
      </w:p>
    </w:sdtContent>
  </w:sdt>
  <w:p w:rsidR="00704138" w:rsidRDefault="007041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88F"/>
    <w:multiLevelType w:val="hybridMultilevel"/>
    <w:tmpl w:val="3D1E2600"/>
    <w:lvl w:ilvl="0" w:tplc="6B84226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735B4"/>
    <w:multiLevelType w:val="hybridMultilevel"/>
    <w:tmpl w:val="159EC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9963F3"/>
    <w:multiLevelType w:val="hybridMultilevel"/>
    <w:tmpl w:val="604262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3B1065"/>
    <w:multiLevelType w:val="hybridMultilevel"/>
    <w:tmpl w:val="D5EA3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BF72CF"/>
    <w:multiLevelType w:val="hybridMultilevel"/>
    <w:tmpl w:val="6F7433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0A2002"/>
    <w:multiLevelType w:val="hybridMultilevel"/>
    <w:tmpl w:val="610EC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492D01D7"/>
    <w:multiLevelType w:val="hybridMultilevel"/>
    <w:tmpl w:val="85D81B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C313D4D"/>
    <w:multiLevelType w:val="hybridMultilevel"/>
    <w:tmpl w:val="03BA4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A13DDF"/>
    <w:multiLevelType w:val="hybridMultilevel"/>
    <w:tmpl w:val="EC283D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C3B66C0"/>
    <w:multiLevelType w:val="hybridMultilevel"/>
    <w:tmpl w:val="92068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6936AE"/>
    <w:multiLevelType w:val="hybridMultilevel"/>
    <w:tmpl w:val="5A98F4F8"/>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75A64359"/>
    <w:multiLevelType w:val="hybridMultilevel"/>
    <w:tmpl w:val="B832DF6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B914151"/>
    <w:multiLevelType w:val="hybridMultilevel"/>
    <w:tmpl w:val="EC96C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8"/>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11564"/>
    <w:rsid w:val="00017A0F"/>
    <w:rsid w:val="00033DF4"/>
    <w:rsid w:val="000404E0"/>
    <w:rsid w:val="0004253F"/>
    <w:rsid w:val="000571FA"/>
    <w:rsid w:val="000636CD"/>
    <w:rsid w:val="00066AAA"/>
    <w:rsid w:val="00071D67"/>
    <w:rsid w:val="00075E06"/>
    <w:rsid w:val="000A6A78"/>
    <w:rsid w:val="000B0AAA"/>
    <w:rsid w:val="000C3FE3"/>
    <w:rsid w:val="000C4DC6"/>
    <w:rsid w:val="000D48D7"/>
    <w:rsid w:val="000E13E4"/>
    <w:rsid w:val="000E5DF1"/>
    <w:rsid w:val="000E62D1"/>
    <w:rsid w:val="000F3FB7"/>
    <w:rsid w:val="00101CF6"/>
    <w:rsid w:val="00107851"/>
    <w:rsid w:val="00107E3C"/>
    <w:rsid w:val="00121BCA"/>
    <w:rsid w:val="001360A7"/>
    <w:rsid w:val="001376CE"/>
    <w:rsid w:val="00152AF7"/>
    <w:rsid w:val="001540D3"/>
    <w:rsid w:val="0016595C"/>
    <w:rsid w:val="001722DB"/>
    <w:rsid w:val="0017725F"/>
    <w:rsid w:val="00191828"/>
    <w:rsid w:val="001A0B72"/>
    <w:rsid w:val="001A3978"/>
    <w:rsid w:val="001A658E"/>
    <w:rsid w:val="001B3EEC"/>
    <w:rsid w:val="001B612F"/>
    <w:rsid w:val="001C4DE9"/>
    <w:rsid w:val="001C6C3F"/>
    <w:rsid w:val="001C7006"/>
    <w:rsid w:val="001D371D"/>
    <w:rsid w:val="001E26B6"/>
    <w:rsid w:val="001F2268"/>
    <w:rsid w:val="002227FA"/>
    <w:rsid w:val="0022459C"/>
    <w:rsid w:val="002307DE"/>
    <w:rsid w:val="00256308"/>
    <w:rsid w:val="00264194"/>
    <w:rsid w:val="00264C73"/>
    <w:rsid w:val="002774AC"/>
    <w:rsid w:val="002B1964"/>
    <w:rsid w:val="002B4D92"/>
    <w:rsid w:val="002B586C"/>
    <w:rsid w:val="002E41D0"/>
    <w:rsid w:val="002F2EF0"/>
    <w:rsid w:val="00305DCB"/>
    <w:rsid w:val="003168A4"/>
    <w:rsid w:val="00327B6A"/>
    <w:rsid w:val="0034429B"/>
    <w:rsid w:val="00355833"/>
    <w:rsid w:val="00362834"/>
    <w:rsid w:val="00365AE9"/>
    <w:rsid w:val="00373EAD"/>
    <w:rsid w:val="003815B0"/>
    <w:rsid w:val="00386DBE"/>
    <w:rsid w:val="0039410F"/>
    <w:rsid w:val="0039641B"/>
    <w:rsid w:val="003A3644"/>
    <w:rsid w:val="003A77B9"/>
    <w:rsid w:val="003B629E"/>
    <w:rsid w:val="003B6C45"/>
    <w:rsid w:val="003B7D36"/>
    <w:rsid w:val="003D7875"/>
    <w:rsid w:val="003F28CE"/>
    <w:rsid w:val="003F742B"/>
    <w:rsid w:val="004016B9"/>
    <w:rsid w:val="00402CF1"/>
    <w:rsid w:val="00415E06"/>
    <w:rsid w:val="00417A97"/>
    <w:rsid w:val="00435676"/>
    <w:rsid w:val="00442A77"/>
    <w:rsid w:val="00442B40"/>
    <w:rsid w:val="004504CF"/>
    <w:rsid w:val="0045764D"/>
    <w:rsid w:val="00457B8C"/>
    <w:rsid w:val="0046597D"/>
    <w:rsid w:val="00473FC6"/>
    <w:rsid w:val="00474103"/>
    <w:rsid w:val="00490DDE"/>
    <w:rsid w:val="00492FFF"/>
    <w:rsid w:val="004A17FA"/>
    <w:rsid w:val="004A48C9"/>
    <w:rsid w:val="004A691E"/>
    <w:rsid w:val="004A77CC"/>
    <w:rsid w:val="004A79DF"/>
    <w:rsid w:val="004B611A"/>
    <w:rsid w:val="004B6D2B"/>
    <w:rsid w:val="004C2A03"/>
    <w:rsid w:val="004D55DE"/>
    <w:rsid w:val="004D78E1"/>
    <w:rsid w:val="004E6EC3"/>
    <w:rsid w:val="004E7991"/>
    <w:rsid w:val="00517994"/>
    <w:rsid w:val="00524470"/>
    <w:rsid w:val="0053338E"/>
    <w:rsid w:val="00535569"/>
    <w:rsid w:val="005377CE"/>
    <w:rsid w:val="0054183C"/>
    <w:rsid w:val="005458D4"/>
    <w:rsid w:val="0055458B"/>
    <w:rsid w:val="00554642"/>
    <w:rsid w:val="00566A3B"/>
    <w:rsid w:val="005760DE"/>
    <w:rsid w:val="00584451"/>
    <w:rsid w:val="00586124"/>
    <w:rsid w:val="005874E5"/>
    <w:rsid w:val="00591BD3"/>
    <w:rsid w:val="00591D84"/>
    <w:rsid w:val="005B019E"/>
    <w:rsid w:val="005B1A2E"/>
    <w:rsid w:val="005C36C2"/>
    <w:rsid w:val="005D17B5"/>
    <w:rsid w:val="005E11C9"/>
    <w:rsid w:val="005E12C1"/>
    <w:rsid w:val="005E2752"/>
    <w:rsid w:val="005E34EB"/>
    <w:rsid w:val="005F70C7"/>
    <w:rsid w:val="006032A4"/>
    <w:rsid w:val="0061708B"/>
    <w:rsid w:val="00617784"/>
    <w:rsid w:val="00621D97"/>
    <w:rsid w:val="00623E07"/>
    <w:rsid w:val="00624CD8"/>
    <w:rsid w:val="006353F1"/>
    <w:rsid w:val="00653E54"/>
    <w:rsid w:val="00657B01"/>
    <w:rsid w:val="0069098D"/>
    <w:rsid w:val="006950F4"/>
    <w:rsid w:val="006A73CC"/>
    <w:rsid w:val="006B3884"/>
    <w:rsid w:val="006B436F"/>
    <w:rsid w:val="006C1583"/>
    <w:rsid w:val="006C173A"/>
    <w:rsid w:val="006C4430"/>
    <w:rsid w:val="006E1779"/>
    <w:rsid w:val="006E1B06"/>
    <w:rsid w:val="00700A31"/>
    <w:rsid w:val="00704138"/>
    <w:rsid w:val="0070667F"/>
    <w:rsid w:val="007067EF"/>
    <w:rsid w:val="00714EB6"/>
    <w:rsid w:val="007177C2"/>
    <w:rsid w:val="0072188F"/>
    <w:rsid w:val="007315AD"/>
    <w:rsid w:val="0073377F"/>
    <w:rsid w:val="00735BD0"/>
    <w:rsid w:val="00745E61"/>
    <w:rsid w:val="007461FE"/>
    <w:rsid w:val="00746E94"/>
    <w:rsid w:val="00747677"/>
    <w:rsid w:val="00755FF1"/>
    <w:rsid w:val="00766B0F"/>
    <w:rsid w:val="00773D7A"/>
    <w:rsid w:val="00782D50"/>
    <w:rsid w:val="00785C49"/>
    <w:rsid w:val="007974A8"/>
    <w:rsid w:val="007B4A77"/>
    <w:rsid w:val="007C2FCE"/>
    <w:rsid w:val="007C6873"/>
    <w:rsid w:val="007D0DF3"/>
    <w:rsid w:val="007D71E9"/>
    <w:rsid w:val="007E75EA"/>
    <w:rsid w:val="007F5CEF"/>
    <w:rsid w:val="008105FE"/>
    <w:rsid w:val="00821BD7"/>
    <w:rsid w:val="00824B2C"/>
    <w:rsid w:val="0084372B"/>
    <w:rsid w:val="00847867"/>
    <w:rsid w:val="00850F9E"/>
    <w:rsid w:val="00851D4F"/>
    <w:rsid w:val="00853D62"/>
    <w:rsid w:val="00861D18"/>
    <w:rsid w:val="008627D7"/>
    <w:rsid w:val="00880E65"/>
    <w:rsid w:val="008845CA"/>
    <w:rsid w:val="008847FC"/>
    <w:rsid w:val="008858FB"/>
    <w:rsid w:val="008879F6"/>
    <w:rsid w:val="00891ABF"/>
    <w:rsid w:val="0089268B"/>
    <w:rsid w:val="00894ABD"/>
    <w:rsid w:val="008960D3"/>
    <w:rsid w:val="008B2029"/>
    <w:rsid w:val="008B4BE5"/>
    <w:rsid w:val="008C42FF"/>
    <w:rsid w:val="008C68DB"/>
    <w:rsid w:val="008E230E"/>
    <w:rsid w:val="008F5493"/>
    <w:rsid w:val="008F6449"/>
    <w:rsid w:val="008F6697"/>
    <w:rsid w:val="009022A1"/>
    <w:rsid w:val="00903C90"/>
    <w:rsid w:val="00906577"/>
    <w:rsid w:val="009153F2"/>
    <w:rsid w:val="00924C99"/>
    <w:rsid w:val="009322B5"/>
    <w:rsid w:val="00932CF2"/>
    <w:rsid w:val="00973184"/>
    <w:rsid w:val="009814BB"/>
    <w:rsid w:val="009819C8"/>
    <w:rsid w:val="00991558"/>
    <w:rsid w:val="00995390"/>
    <w:rsid w:val="009974EF"/>
    <w:rsid w:val="009A388F"/>
    <w:rsid w:val="009A5B03"/>
    <w:rsid w:val="009B0D5F"/>
    <w:rsid w:val="009C5C99"/>
    <w:rsid w:val="009D62D6"/>
    <w:rsid w:val="009E56D8"/>
    <w:rsid w:val="009E7345"/>
    <w:rsid w:val="009F5A7A"/>
    <w:rsid w:val="009F7819"/>
    <w:rsid w:val="00A0790C"/>
    <w:rsid w:val="00A07FA8"/>
    <w:rsid w:val="00A26351"/>
    <w:rsid w:val="00A27AB5"/>
    <w:rsid w:val="00A33188"/>
    <w:rsid w:val="00A44666"/>
    <w:rsid w:val="00A62779"/>
    <w:rsid w:val="00A627BC"/>
    <w:rsid w:val="00A66DC5"/>
    <w:rsid w:val="00A6781E"/>
    <w:rsid w:val="00A70593"/>
    <w:rsid w:val="00A81AF6"/>
    <w:rsid w:val="00A9759C"/>
    <w:rsid w:val="00AC44D5"/>
    <w:rsid w:val="00AC4704"/>
    <w:rsid w:val="00AD49B0"/>
    <w:rsid w:val="00AD74A2"/>
    <w:rsid w:val="00AF2293"/>
    <w:rsid w:val="00B031D1"/>
    <w:rsid w:val="00B03F5E"/>
    <w:rsid w:val="00B04ECA"/>
    <w:rsid w:val="00B058E1"/>
    <w:rsid w:val="00B07E47"/>
    <w:rsid w:val="00B132BC"/>
    <w:rsid w:val="00B31351"/>
    <w:rsid w:val="00B34028"/>
    <w:rsid w:val="00B36DEF"/>
    <w:rsid w:val="00B43361"/>
    <w:rsid w:val="00B45124"/>
    <w:rsid w:val="00B45C96"/>
    <w:rsid w:val="00B57D72"/>
    <w:rsid w:val="00B61A32"/>
    <w:rsid w:val="00B72E6A"/>
    <w:rsid w:val="00B808F7"/>
    <w:rsid w:val="00B9360D"/>
    <w:rsid w:val="00BB1EBA"/>
    <w:rsid w:val="00BB29E2"/>
    <w:rsid w:val="00BC598D"/>
    <w:rsid w:val="00BF2C88"/>
    <w:rsid w:val="00BF317D"/>
    <w:rsid w:val="00C0195F"/>
    <w:rsid w:val="00C04E69"/>
    <w:rsid w:val="00C12DF7"/>
    <w:rsid w:val="00C16437"/>
    <w:rsid w:val="00C16CD9"/>
    <w:rsid w:val="00C21A81"/>
    <w:rsid w:val="00C2324A"/>
    <w:rsid w:val="00C32DA3"/>
    <w:rsid w:val="00C34ADC"/>
    <w:rsid w:val="00C3720F"/>
    <w:rsid w:val="00C37B70"/>
    <w:rsid w:val="00C518A4"/>
    <w:rsid w:val="00C55D65"/>
    <w:rsid w:val="00C55EEA"/>
    <w:rsid w:val="00C6690E"/>
    <w:rsid w:val="00C706AD"/>
    <w:rsid w:val="00C8548E"/>
    <w:rsid w:val="00C900AF"/>
    <w:rsid w:val="00C929F3"/>
    <w:rsid w:val="00C9573A"/>
    <w:rsid w:val="00CA7EC2"/>
    <w:rsid w:val="00CB08F7"/>
    <w:rsid w:val="00CB2DD9"/>
    <w:rsid w:val="00CC057D"/>
    <w:rsid w:val="00CC53F4"/>
    <w:rsid w:val="00CC7B10"/>
    <w:rsid w:val="00CD0A7C"/>
    <w:rsid w:val="00CE1A13"/>
    <w:rsid w:val="00CE5DEE"/>
    <w:rsid w:val="00CE6BE9"/>
    <w:rsid w:val="00CF2338"/>
    <w:rsid w:val="00D03A5E"/>
    <w:rsid w:val="00D10230"/>
    <w:rsid w:val="00D205ED"/>
    <w:rsid w:val="00D2078B"/>
    <w:rsid w:val="00D231FB"/>
    <w:rsid w:val="00D27261"/>
    <w:rsid w:val="00D5629B"/>
    <w:rsid w:val="00D755E4"/>
    <w:rsid w:val="00D75BCF"/>
    <w:rsid w:val="00D8059F"/>
    <w:rsid w:val="00D95083"/>
    <w:rsid w:val="00D979CD"/>
    <w:rsid w:val="00DA3EFC"/>
    <w:rsid w:val="00DA4AB2"/>
    <w:rsid w:val="00DA7962"/>
    <w:rsid w:val="00DC3510"/>
    <w:rsid w:val="00DC429C"/>
    <w:rsid w:val="00DC6134"/>
    <w:rsid w:val="00DD558E"/>
    <w:rsid w:val="00DF3C48"/>
    <w:rsid w:val="00DF7AE5"/>
    <w:rsid w:val="00E05EA2"/>
    <w:rsid w:val="00E139DB"/>
    <w:rsid w:val="00E15373"/>
    <w:rsid w:val="00E20135"/>
    <w:rsid w:val="00E20FDD"/>
    <w:rsid w:val="00E351DE"/>
    <w:rsid w:val="00E4757F"/>
    <w:rsid w:val="00E54DF9"/>
    <w:rsid w:val="00E70813"/>
    <w:rsid w:val="00EA2D97"/>
    <w:rsid w:val="00EF41C7"/>
    <w:rsid w:val="00F003E9"/>
    <w:rsid w:val="00F01F1B"/>
    <w:rsid w:val="00F17069"/>
    <w:rsid w:val="00F42F4B"/>
    <w:rsid w:val="00F6071A"/>
    <w:rsid w:val="00F74879"/>
    <w:rsid w:val="00F851F9"/>
    <w:rsid w:val="00FA3FF6"/>
    <w:rsid w:val="00FB0324"/>
    <w:rsid w:val="00FB2342"/>
    <w:rsid w:val="00FB6B3C"/>
    <w:rsid w:val="00FD214D"/>
    <w:rsid w:val="00FE16DE"/>
    <w:rsid w:val="00FE5A59"/>
    <w:rsid w:val="00FE6E3C"/>
    <w:rsid w:val="00FF2C99"/>
    <w:rsid w:val="00FF3D2D"/>
    <w:rsid w:val="00FF4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E29B"/>
  <w15:docId w15:val="{2A405C20-DACA-4ECD-A5CD-FE2F567B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1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9D62D6"/>
    <w:pPr>
      <w:spacing w:before="100" w:beforeAutospacing="1" w:after="100" w:afterAutospacing="1" w:line="264" w:lineRule="atLeast"/>
      <w:outlineLvl w:val="0"/>
    </w:pPr>
    <w:rPr>
      <w:b/>
      <w:bCs/>
      <w:kern w:val="3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31FB"/>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B6A"/>
    <w:pPr>
      <w:ind w:left="720"/>
      <w:contextualSpacing/>
    </w:pPr>
  </w:style>
  <w:style w:type="paragraph" w:styleId="Fuzeile">
    <w:name w:val="footer"/>
    <w:basedOn w:val="Standard"/>
    <w:link w:val="FuzeileZchn"/>
    <w:uiPriority w:val="99"/>
    <w:unhideWhenUsed/>
    <w:rsid w:val="00B808F7"/>
    <w:pPr>
      <w:tabs>
        <w:tab w:val="center" w:pos="4536"/>
        <w:tab w:val="right" w:pos="9072"/>
      </w:tabs>
    </w:pPr>
  </w:style>
  <w:style w:type="character" w:customStyle="1" w:styleId="FuzeileZchn">
    <w:name w:val="Fußzeile Zchn"/>
    <w:basedOn w:val="Absatz-Standardschriftart"/>
    <w:link w:val="Fuzeile"/>
    <w:uiPriority w:val="99"/>
    <w:rsid w:val="00B808F7"/>
    <w:rPr>
      <w:rFonts w:ascii="Times New Roman" w:eastAsia="Times New Roman" w:hAnsi="Times New Roman" w:cs="Times New Roman"/>
      <w:sz w:val="24"/>
      <w:szCs w:val="24"/>
      <w:lang w:eastAsia="de-DE"/>
    </w:rPr>
  </w:style>
  <w:style w:type="paragraph" w:styleId="Textkrper">
    <w:name w:val="Body Text"/>
    <w:basedOn w:val="Standard"/>
    <w:link w:val="TextkrperZchn"/>
    <w:rsid w:val="008105FE"/>
    <w:pPr>
      <w:spacing w:line="360" w:lineRule="auto"/>
      <w:jc w:val="both"/>
    </w:pPr>
    <w:rPr>
      <w:szCs w:val="20"/>
      <w:lang w:val="en-US"/>
    </w:rPr>
  </w:style>
  <w:style w:type="character" w:customStyle="1" w:styleId="TextkrperZchn">
    <w:name w:val="Textkörper Zchn"/>
    <w:basedOn w:val="Absatz-Standardschriftart"/>
    <w:link w:val="Textkrper"/>
    <w:rsid w:val="008105FE"/>
    <w:rPr>
      <w:rFonts w:ascii="Times New Roman" w:eastAsia="Times New Roman" w:hAnsi="Times New Roman" w:cs="Times New Roman"/>
      <w:sz w:val="24"/>
      <w:szCs w:val="20"/>
      <w:lang w:val="en-US" w:eastAsia="de-DE"/>
    </w:rPr>
  </w:style>
  <w:style w:type="paragraph" w:styleId="Kopfzeile">
    <w:name w:val="header"/>
    <w:basedOn w:val="Standard"/>
    <w:link w:val="KopfzeileZchn"/>
    <w:uiPriority w:val="99"/>
    <w:unhideWhenUsed/>
    <w:rsid w:val="00991558"/>
    <w:pPr>
      <w:tabs>
        <w:tab w:val="center" w:pos="4536"/>
        <w:tab w:val="right" w:pos="9072"/>
      </w:tabs>
    </w:pPr>
  </w:style>
  <w:style w:type="character" w:customStyle="1" w:styleId="KopfzeileZchn">
    <w:name w:val="Kopfzeile Zchn"/>
    <w:basedOn w:val="Absatz-Standardschriftart"/>
    <w:link w:val="Kopfzeile"/>
    <w:uiPriority w:val="99"/>
    <w:rsid w:val="0099155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5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CEF"/>
    <w:rPr>
      <w:rFonts w:ascii="Tahoma" w:eastAsia="Times New Roman" w:hAnsi="Tahoma" w:cs="Tahoma"/>
      <w:sz w:val="16"/>
      <w:szCs w:val="16"/>
      <w:lang w:eastAsia="de-DE"/>
    </w:rPr>
  </w:style>
  <w:style w:type="paragraph" w:styleId="NurText">
    <w:name w:val="Plain Text"/>
    <w:basedOn w:val="Standard"/>
    <w:link w:val="NurTextZchn"/>
    <w:uiPriority w:val="99"/>
    <w:unhideWhenUsed/>
    <w:rsid w:val="00D8059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8059F"/>
    <w:rPr>
      <w:rFonts w:ascii="Calibri" w:hAnsi="Calibri"/>
      <w:szCs w:val="21"/>
    </w:rPr>
  </w:style>
  <w:style w:type="paragraph" w:styleId="HTMLVorformatiert">
    <w:name w:val="HTML Preformatted"/>
    <w:basedOn w:val="Standard"/>
    <w:link w:val="HTMLVorformatiertZchn"/>
    <w:uiPriority w:val="99"/>
    <w:unhideWhenUsed/>
    <w:rsid w:val="00D1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D10230"/>
    <w:rPr>
      <w:rFonts w:ascii="Courier New" w:eastAsia="Calibri" w:hAnsi="Courier New" w:cs="Courier New"/>
      <w:color w:val="000000"/>
      <w:sz w:val="20"/>
      <w:szCs w:val="20"/>
      <w:lang w:eastAsia="de-DE"/>
    </w:rPr>
  </w:style>
  <w:style w:type="paragraph" w:styleId="Textkrper-Zeileneinzug">
    <w:name w:val="Body Text Indent"/>
    <w:basedOn w:val="Standard"/>
    <w:link w:val="Textkrper-ZeileneinzugZchn"/>
    <w:rsid w:val="00CE1A13"/>
    <w:pPr>
      <w:spacing w:after="120"/>
      <w:ind w:left="283"/>
    </w:pPr>
    <w:rPr>
      <w:szCs w:val="20"/>
    </w:rPr>
  </w:style>
  <w:style w:type="character" w:customStyle="1" w:styleId="Textkrper-ZeileneinzugZchn">
    <w:name w:val="Textkörper-Zeileneinzug Zchn"/>
    <w:basedOn w:val="Absatz-Standardschriftart"/>
    <w:link w:val="Textkrper-Zeileneinzug"/>
    <w:rsid w:val="00CE1A13"/>
    <w:rPr>
      <w:rFonts w:ascii="Times New Roman" w:eastAsia="Times New Roman" w:hAnsi="Times New Roman" w:cs="Times New Roman"/>
      <w:sz w:val="24"/>
      <w:szCs w:val="20"/>
      <w:lang w:eastAsia="de-DE"/>
    </w:rPr>
  </w:style>
  <w:style w:type="character" w:customStyle="1" w:styleId="epub-sectiondate">
    <w:name w:val="epub-section__date"/>
    <w:basedOn w:val="Absatz-Standardschriftart"/>
    <w:rsid w:val="00E20135"/>
  </w:style>
  <w:style w:type="character" w:styleId="Hyperlink">
    <w:name w:val="Hyperlink"/>
    <w:uiPriority w:val="99"/>
    <w:rsid w:val="00A07FA8"/>
    <w:rPr>
      <w:color w:val="0000FF"/>
      <w:u w:val="single"/>
    </w:rPr>
  </w:style>
  <w:style w:type="paragraph" w:customStyle="1" w:styleId="details">
    <w:name w:val="details"/>
    <w:basedOn w:val="Standard"/>
    <w:rsid w:val="00A07FA8"/>
    <w:pPr>
      <w:spacing w:before="100" w:beforeAutospacing="1" w:after="100" w:afterAutospacing="1"/>
    </w:pPr>
  </w:style>
  <w:style w:type="character" w:customStyle="1" w:styleId="jrnl">
    <w:name w:val="jrnl"/>
    <w:basedOn w:val="Absatz-Standardschriftart"/>
    <w:rsid w:val="00A07FA8"/>
  </w:style>
  <w:style w:type="paragraph" w:customStyle="1" w:styleId="Titel1">
    <w:name w:val="Titel1"/>
    <w:basedOn w:val="Standard"/>
    <w:rsid w:val="00A07FA8"/>
    <w:pPr>
      <w:spacing w:before="100" w:beforeAutospacing="1" w:after="100" w:afterAutospacing="1"/>
    </w:pPr>
  </w:style>
  <w:style w:type="paragraph" w:customStyle="1" w:styleId="desc">
    <w:name w:val="desc"/>
    <w:basedOn w:val="Standard"/>
    <w:rsid w:val="00A07FA8"/>
    <w:pPr>
      <w:spacing w:before="100" w:beforeAutospacing="1" w:after="100" w:afterAutospacing="1"/>
    </w:pPr>
  </w:style>
  <w:style w:type="character" w:customStyle="1" w:styleId="berschrift1Zchn">
    <w:name w:val="Überschrift 1 Zchn"/>
    <w:basedOn w:val="Absatz-Standardschriftart"/>
    <w:link w:val="berschrift1"/>
    <w:rsid w:val="009D62D6"/>
    <w:rPr>
      <w:rFonts w:ascii="Times New Roman" w:eastAsia="Times New Roman" w:hAnsi="Times New Roman" w:cs="Times New Roman"/>
      <w:b/>
      <w:bCs/>
      <w:kern w:val="36"/>
      <w:sz w:val="36"/>
      <w:szCs w:val="36"/>
      <w:lang w:eastAsia="de-DE"/>
    </w:rPr>
  </w:style>
  <w:style w:type="character" w:styleId="Hervorhebung">
    <w:name w:val="Emphasis"/>
    <w:basedOn w:val="Absatz-Standardschriftart"/>
    <w:uiPriority w:val="20"/>
    <w:qFormat/>
    <w:rsid w:val="007E75EA"/>
    <w:rPr>
      <w:rFonts w:cs="Times New Roman"/>
      <w:b/>
    </w:rPr>
  </w:style>
  <w:style w:type="paragraph" w:styleId="KeinLeerraum">
    <w:name w:val="No Spacing"/>
    <w:basedOn w:val="Standard"/>
    <w:link w:val="KeinLeerraumZchn"/>
    <w:uiPriority w:val="1"/>
    <w:qFormat/>
    <w:rsid w:val="0061708B"/>
    <w:rPr>
      <w:rFonts w:asciiTheme="minorHAnsi" w:eastAsiaTheme="minorHAnsi" w:hAnsiTheme="minorHAnsi" w:cstheme="minorBidi"/>
      <w:sz w:val="22"/>
      <w:szCs w:val="22"/>
      <w:lang w:val="en-US" w:eastAsia="en-US"/>
    </w:rPr>
  </w:style>
  <w:style w:type="character" w:customStyle="1" w:styleId="KeinLeerraumZchn">
    <w:name w:val="Kein Leerraum Zchn"/>
    <w:basedOn w:val="Absatz-Standardschriftart"/>
    <w:link w:val="KeinLeerraum"/>
    <w:uiPriority w:val="1"/>
    <w:rsid w:val="0061708B"/>
    <w:rPr>
      <w:lang w:val="en-US"/>
    </w:rPr>
  </w:style>
  <w:style w:type="character" w:customStyle="1" w:styleId="rphighlightallclass">
    <w:name w:val="rphighlightallclass"/>
    <w:basedOn w:val="Absatz-Standardschriftart"/>
    <w:rsid w:val="00BB29E2"/>
  </w:style>
  <w:style w:type="paragraph" w:customStyle="1" w:styleId="Default">
    <w:name w:val="Default"/>
    <w:rsid w:val="00F003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um-journal-citation">
    <w:name w:val="docsum-journal-citation"/>
    <w:basedOn w:val="Absatz-Standardschriftart"/>
    <w:rsid w:val="00AC4704"/>
  </w:style>
  <w:style w:type="character" w:customStyle="1" w:styleId="docsum-authors">
    <w:name w:val="docsum-authors"/>
    <w:basedOn w:val="Absatz-Standardschriftart"/>
    <w:rsid w:val="00AC4704"/>
  </w:style>
  <w:style w:type="character" w:customStyle="1" w:styleId="citation-part">
    <w:name w:val="citation-part"/>
    <w:rsid w:val="00E4757F"/>
  </w:style>
  <w:style w:type="character" w:customStyle="1" w:styleId="docsum-pmid">
    <w:name w:val="docsum-pmid"/>
    <w:rsid w:val="00E4757F"/>
  </w:style>
  <w:style w:type="character" w:customStyle="1" w:styleId="free-resources">
    <w:name w:val="free-resources"/>
    <w:rsid w:val="00E4757F"/>
  </w:style>
  <w:style w:type="character" w:customStyle="1" w:styleId="normaltextrun">
    <w:name w:val="normaltextrun"/>
    <w:basedOn w:val="Absatz-Standardschriftart"/>
    <w:rsid w:val="00152AF7"/>
  </w:style>
  <w:style w:type="character" w:customStyle="1" w:styleId="bcx2">
    <w:name w:val="bcx2"/>
    <w:basedOn w:val="Absatz-Standardschriftart"/>
    <w:rsid w:val="00152AF7"/>
  </w:style>
  <w:style w:type="character" w:customStyle="1" w:styleId="spellingerror">
    <w:name w:val="spellingerror"/>
    <w:basedOn w:val="Absatz-Standardschriftart"/>
    <w:rsid w:val="0015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99015">
      <w:bodyDiv w:val="1"/>
      <w:marLeft w:val="0"/>
      <w:marRight w:val="0"/>
      <w:marTop w:val="0"/>
      <w:marBottom w:val="0"/>
      <w:divBdr>
        <w:top w:val="none" w:sz="0" w:space="0" w:color="auto"/>
        <w:left w:val="none" w:sz="0" w:space="0" w:color="auto"/>
        <w:bottom w:val="none" w:sz="0" w:space="0" w:color="auto"/>
        <w:right w:val="none" w:sz="0" w:space="0" w:color="auto"/>
      </w:divBdr>
    </w:div>
    <w:div w:id="531497752">
      <w:bodyDiv w:val="1"/>
      <w:marLeft w:val="0"/>
      <w:marRight w:val="0"/>
      <w:marTop w:val="0"/>
      <w:marBottom w:val="0"/>
      <w:divBdr>
        <w:top w:val="none" w:sz="0" w:space="0" w:color="auto"/>
        <w:left w:val="none" w:sz="0" w:space="0" w:color="auto"/>
        <w:bottom w:val="none" w:sz="0" w:space="0" w:color="auto"/>
        <w:right w:val="none" w:sz="0" w:space="0" w:color="auto"/>
      </w:divBdr>
    </w:div>
    <w:div w:id="712274375">
      <w:bodyDiv w:val="1"/>
      <w:marLeft w:val="0"/>
      <w:marRight w:val="0"/>
      <w:marTop w:val="0"/>
      <w:marBottom w:val="0"/>
      <w:divBdr>
        <w:top w:val="none" w:sz="0" w:space="0" w:color="auto"/>
        <w:left w:val="none" w:sz="0" w:space="0" w:color="auto"/>
        <w:bottom w:val="none" w:sz="0" w:space="0" w:color="auto"/>
        <w:right w:val="none" w:sz="0" w:space="0" w:color="auto"/>
      </w:divBdr>
    </w:div>
    <w:div w:id="1246649407">
      <w:bodyDiv w:val="1"/>
      <w:marLeft w:val="0"/>
      <w:marRight w:val="0"/>
      <w:marTop w:val="0"/>
      <w:marBottom w:val="0"/>
      <w:divBdr>
        <w:top w:val="none" w:sz="0" w:space="0" w:color="auto"/>
        <w:left w:val="none" w:sz="0" w:space="0" w:color="auto"/>
        <w:bottom w:val="none" w:sz="0" w:space="0" w:color="auto"/>
        <w:right w:val="none" w:sz="0" w:space="0" w:color="auto"/>
      </w:divBdr>
    </w:div>
    <w:div w:id="1758863632">
      <w:bodyDiv w:val="1"/>
      <w:marLeft w:val="0"/>
      <w:marRight w:val="0"/>
      <w:marTop w:val="0"/>
      <w:marBottom w:val="0"/>
      <w:divBdr>
        <w:top w:val="none" w:sz="0" w:space="0" w:color="auto"/>
        <w:left w:val="none" w:sz="0" w:space="0" w:color="auto"/>
        <w:bottom w:val="none" w:sz="0" w:space="0" w:color="auto"/>
        <w:right w:val="none" w:sz="0" w:space="0" w:color="auto"/>
      </w:divBdr>
    </w:div>
    <w:div w:id="17843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02/app.00709.2019" TargetMode="External"/><Relationship Id="rId13" Type="http://schemas.openxmlformats.org/officeDocument/2006/relationships/hyperlink" Target="https://pubmed.ncbi.nlm.nih.gov/?term=Heid+C&amp;cauthor_id=32926779" TargetMode="External"/><Relationship Id="rId18" Type="http://schemas.openxmlformats.org/officeDocument/2006/relationships/hyperlink" Target="https://pubmed.ncbi.nlm.nih.gov/?term=Bart+SM&amp;cauthor_id=32926779" TargetMode="External"/><Relationship Id="rId26" Type="http://schemas.openxmlformats.org/officeDocument/2006/relationships/hyperlink" Target="https://pubmed.ncbi.nlm.nih.gov/?term=von+Einem+J&amp;cauthor_id=32926779" TargetMode="External"/><Relationship Id="rId39" Type="http://schemas.openxmlformats.org/officeDocument/2006/relationships/hyperlink" Target="https://pubmed.ncbi.nlm.nih.gov/?term=Sanchez-Garcia+E&amp;cauthor_id=32926779" TargetMode="External"/><Relationship Id="rId3" Type="http://schemas.openxmlformats.org/officeDocument/2006/relationships/styles" Target="styles.xml"/><Relationship Id="rId21" Type="http://schemas.openxmlformats.org/officeDocument/2006/relationships/hyperlink" Target="https://pubmed.ncbi.nlm.nih.gov/?term=M%C3%BCller+JA&amp;cauthor_id=32926779" TargetMode="External"/><Relationship Id="rId34" Type="http://schemas.openxmlformats.org/officeDocument/2006/relationships/hyperlink" Target="https://pubmed.ncbi.nlm.nih.gov/?term=Ehrmann+M&amp;cauthor_id=3292677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med.ncbi.nlm.nih.gov/?term=Bravo-Rodriguez+K&amp;cauthor_id=32926779" TargetMode="External"/><Relationship Id="rId17" Type="http://schemas.openxmlformats.org/officeDocument/2006/relationships/hyperlink" Target="https://pubmed.ncbi.nlm.nih.gov/?term=Dwivedi+M&amp;cauthor_id=32926779" TargetMode="External"/><Relationship Id="rId25" Type="http://schemas.openxmlformats.org/officeDocument/2006/relationships/hyperlink" Target="https://pubmed.ncbi.nlm.nih.gov/?term=St%C3%BCrzel+CM&amp;cauthor_id=32926779" TargetMode="External"/><Relationship Id="rId33" Type="http://schemas.openxmlformats.org/officeDocument/2006/relationships/hyperlink" Target="https://pubmed.ncbi.nlm.nih.gov/?term=Bitan+G&amp;cauthor_id=32926779" TargetMode="External"/><Relationship Id="rId38" Type="http://schemas.openxmlformats.org/officeDocument/2006/relationships/hyperlink" Target="https://pubmed.ncbi.nlm.nih.gov/?term=Shorter+J&amp;cauthor_id=32926779" TargetMode="External"/><Relationship Id="rId2" Type="http://schemas.openxmlformats.org/officeDocument/2006/relationships/numbering" Target="numbering.xml"/><Relationship Id="rId16" Type="http://schemas.openxmlformats.org/officeDocument/2006/relationships/hyperlink" Target="https://pubmed.ncbi.nlm.nih.gov/?term=Erwin+N&amp;cauthor_id=32926779" TargetMode="External"/><Relationship Id="rId20" Type="http://schemas.openxmlformats.org/officeDocument/2006/relationships/hyperlink" Target="https://pubmed.ncbi.nlm.nih.gov/?term=Wettstein+L&amp;cauthor_id=32926779" TargetMode="External"/><Relationship Id="rId29" Type="http://schemas.openxmlformats.org/officeDocument/2006/relationships/hyperlink" Target="https://pubmed.ncbi.nlm.nih.gov/?term=Walther+P&amp;cauthor_id=32926779" TargetMode="External"/><Relationship Id="rId41" Type="http://schemas.openxmlformats.org/officeDocument/2006/relationships/hyperlink" Target="https://pubmed.ncbi.nlm.nih.gov/33324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R%C3%B6cker+A&amp;cauthor_id=32926779" TargetMode="External"/><Relationship Id="rId24" Type="http://schemas.openxmlformats.org/officeDocument/2006/relationships/hyperlink" Target="https://pubmed.ncbi.nlm.nih.gov/?term=Ruiz-Blanco+YB&amp;cauthor_id=32926779" TargetMode="External"/><Relationship Id="rId32" Type="http://schemas.openxmlformats.org/officeDocument/2006/relationships/hyperlink" Target="https://pubmed.ncbi.nlm.nih.gov/?term=Kl%C3%A4rner+FG&amp;cauthor_id=32926779" TargetMode="External"/><Relationship Id="rId37" Type="http://schemas.openxmlformats.org/officeDocument/2006/relationships/hyperlink" Target="https://pubmed.ncbi.nlm.nih.gov/?term=Schrader+T&amp;cauthor_id=32926779" TargetMode="External"/><Relationship Id="rId40" Type="http://schemas.openxmlformats.org/officeDocument/2006/relationships/hyperlink" Target="https://pubmed.ncbi.nlm.nih.gov/?term=M%C3%BCnch+J&amp;cauthor_id=32926779" TargetMode="External"/><Relationship Id="rId5" Type="http://schemas.openxmlformats.org/officeDocument/2006/relationships/webSettings" Target="webSettings.xml"/><Relationship Id="rId15" Type="http://schemas.openxmlformats.org/officeDocument/2006/relationships/hyperlink" Target="https://pubmed.ncbi.nlm.nih.gov/?term=Le+MH&amp;cauthor_id=32926779" TargetMode="External"/><Relationship Id="rId23" Type="http://schemas.openxmlformats.org/officeDocument/2006/relationships/hyperlink" Target="https://pubmed.ncbi.nlm.nih.gov/?term=Sparrer+K&amp;cauthor_id=32926779" TargetMode="External"/><Relationship Id="rId28" Type="http://schemas.openxmlformats.org/officeDocument/2006/relationships/hyperlink" Target="https://pubmed.ncbi.nlm.nih.gov/?term=Read+C&amp;cauthor_id=32926779" TargetMode="External"/><Relationship Id="rId36" Type="http://schemas.openxmlformats.org/officeDocument/2006/relationships/hyperlink" Target="https://pubmed.ncbi.nlm.nih.gov/?term=Winter+R&amp;cauthor_id=32926779" TargetMode="External"/><Relationship Id="rId10" Type="http://schemas.openxmlformats.org/officeDocument/2006/relationships/hyperlink" Target="https://pubmed.ncbi.nlm.nih.gov/?term=Gro%C3%9F+R&amp;cauthor_id=32926779" TargetMode="External"/><Relationship Id="rId19" Type="http://schemas.openxmlformats.org/officeDocument/2006/relationships/hyperlink" Target="https://pubmed.ncbi.nlm.nih.gov/?term=Bates+P&amp;cauthor_id=32926779" TargetMode="External"/><Relationship Id="rId31" Type="http://schemas.openxmlformats.org/officeDocument/2006/relationships/hyperlink" Target="https://pubmed.ncbi.nlm.nih.gov/?term=Kreppel+F&amp;cauthor_id=3292677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term=Weil+T&amp;cauthor_id=32926779" TargetMode="External"/><Relationship Id="rId14" Type="http://schemas.openxmlformats.org/officeDocument/2006/relationships/hyperlink" Target="https://pubmed.ncbi.nlm.nih.gov/?term=Sowislok+A&amp;cauthor_id=32926779" TargetMode="External"/><Relationship Id="rId22" Type="http://schemas.openxmlformats.org/officeDocument/2006/relationships/hyperlink" Target="https://pubmed.ncbi.nlm.nih.gov/?term=Harms+M&amp;cauthor_id=32926779" TargetMode="External"/><Relationship Id="rId27" Type="http://schemas.openxmlformats.org/officeDocument/2006/relationships/hyperlink" Target="https://pubmed.ncbi.nlm.nih.gov/?term=Lippold+S&amp;cauthor_id=32926779" TargetMode="External"/><Relationship Id="rId30" Type="http://schemas.openxmlformats.org/officeDocument/2006/relationships/hyperlink" Target="https://pubmed.ncbi.nlm.nih.gov/?term=Hebel+M&amp;cauthor_id=32926779" TargetMode="External"/><Relationship Id="rId35" Type="http://schemas.openxmlformats.org/officeDocument/2006/relationships/hyperlink" Target="https://pubmed.ncbi.nlm.nih.gov/?term=Weil+T&amp;cauthor_id=32926779"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7074-C89E-43CC-BD1F-6C83A2BC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3819</Words>
  <Characters>24064</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Hippert, Eleftheria</dc:creator>
  <cp:lastModifiedBy>Hippert, Eleftheria</cp:lastModifiedBy>
  <cp:revision>79</cp:revision>
  <cp:lastPrinted>2017-08-18T13:07:00Z</cp:lastPrinted>
  <dcterms:created xsi:type="dcterms:W3CDTF">2021-05-26T10:01:00Z</dcterms:created>
  <dcterms:modified xsi:type="dcterms:W3CDTF">2021-12-08T09:12:00Z</dcterms:modified>
</cp:coreProperties>
</file>